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15"/>
        <w:gridCol w:w="4080"/>
        <w:gridCol w:w="355"/>
      </w:tblGrid>
      <w:tr w:rsidR="001E015D" w:rsidRPr="001E015D" w:rsidTr="001E015D">
        <w:trPr>
          <w:tblCellSpacing w:w="0" w:type="dxa"/>
        </w:trPr>
        <w:tc>
          <w:tcPr>
            <w:tcW w:w="2150" w:type="pct"/>
            <w:shd w:val="clear" w:color="auto" w:fill="F5F5F5"/>
            <w:vAlign w:val="center"/>
            <w:hideMark/>
          </w:tcPr>
          <w:p w:rsidR="001E015D" w:rsidRPr="001E015D" w:rsidRDefault="001E015D" w:rsidP="001E015D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E01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eLIBRARY ID: </w:t>
            </w:r>
            <w:r w:rsidRPr="001E015D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17064827</w:t>
            </w:r>
          </w:p>
        </w:tc>
        <w:tc>
          <w:tcPr>
            <w:tcW w:w="2300" w:type="pct"/>
            <w:shd w:val="clear" w:color="auto" w:fill="F5F5F5"/>
            <w:vAlign w:val="center"/>
            <w:hideMark/>
          </w:tcPr>
          <w:p w:rsidR="001E015D" w:rsidRPr="001E015D" w:rsidRDefault="001E015D" w:rsidP="001E015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" w:type="pct"/>
            <w:shd w:val="clear" w:color="auto" w:fill="F5F5F5"/>
            <w:vAlign w:val="center"/>
            <w:hideMark/>
          </w:tcPr>
          <w:p w:rsidR="001E015D" w:rsidRPr="001E015D" w:rsidRDefault="001E015D" w:rsidP="001E015D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E015D" w:rsidRPr="001E015D" w:rsidRDefault="001E015D" w:rsidP="001E015D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"/>
        <w:gridCol w:w="8152"/>
      </w:tblGrid>
      <w:tr w:rsidR="001E015D" w:rsidRPr="001E015D" w:rsidTr="001E015D">
        <w:trPr>
          <w:tblCellSpacing w:w="0" w:type="dxa"/>
        </w:trPr>
        <w:tc>
          <w:tcPr>
            <w:tcW w:w="60" w:type="dxa"/>
            <w:shd w:val="clear" w:color="auto" w:fill="F5F5F5"/>
            <w:vAlign w:val="center"/>
            <w:hideMark/>
          </w:tcPr>
          <w:p w:rsidR="001E015D" w:rsidRPr="001E015D" w:rsidRDefault="001E015D" w:rsidP="001E015D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10" w:type="dxa"/>
            <w:shd w:val="clear" w:color="auto" w:fill="F5F5F5"/>
            <w:vAlign w:val="center"/>
            <w:hideMark/>
          </w:tcPr>
          <w:p w:rsidR="001E015D" w:rsidRPr="001E015D" w:rsidRDefault="001E015D" w:rsidP="001E015D">
            <w:pPr>
              <w:spacing w:before="120" w:after="0"/>
              <w:ind w:firstLine="520"/>
              <w:jc w:val="center"/>
              <w:rPr>
                <w:rFonts w:ascii="Tahoma" w:eastAsia="Times New Roman" w:hAnsi="Tahoma" w:cs="Tahoma"/>
                <w:b/>
                <w:bCs/>
                <w:color w:val="F26C4F"/>
                <w:sz w:val="20"/>
                <w:szCs w:val="20"/>
                <w:lang w:eastAsia="ru-RU"/>
              </w:rPr>
            </w:pPr>
            <w:r w:rsidRPr="001E015D">
              <w:rPr>
                <w:rFonts w:ascii="Tahoma" w:eastAsia="Times New Roman" w:hAnsi="Tahoma" w:cs="Tahoma"/>
                <w:b/>
                <w:bCs/>
                <w:color w:val="F26C4F"/>
                <w:sz w:val="20"/>
                <w:szCs w:val="20"/>
                <w:lang w:eastAsia="ru-RU"/>
              </w:rPr>
              <w:t>АНАЛИЗ НАПРАВЛЕНИЙ К ИССЛЕДОВАНИЮ ГРАЖДАНСКОГО САМОСОЗНАНИЯ СУБЪЕКТА ДЕЯТЕЛЬНОСТИ</w:t>
            </w:r>
          </w:p>
        </w:tc>
      </w:tr>
    </w:tbl>
    <w:p w:rsidR="001E015D" w:rsidRPr="001E015D" w:rsidRDefault="001E015D" w:rsidP="001E015D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9"/>
          <w:szCs w:val="19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8"/>
        <w:gridCol w:w="7882"/>
      </w:tblGrid>
      <w:tr w:rsidR="001E015D" w:rsidRPr="001E015D" w:rsidTr="001E015D">
        <w:trPr>
          <w:tblCellSpacing w:w="0" w:type="dxa"/>
        </w:trPr>
        <w:tc>
          <w:tcPr>
            <w:tcW w:w="360" w:type="dxa"/>
            <w:vAlign w:val="center"/>
            <w:hideMark/>
          </w:tcPr>
          <w:p w:rsidR="001E015D" w:rsidRPr="001E015D" w:rsidRDefault="001E015D" w:rsidP="001E015D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710" w:type="dxa"/>
            <w:vAlign w:val="center"/>
            <w:hideMark/>
          </w:tcPr>
          <w:p w:rsidR="001E015D" w:rsidRPr="001E015D" w:rsidRDefault="001E015D" w:rsidP="001E015D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" w:tooltip="Список публикаций этого автора" w:history="1">
              <w:r w:rsidRPr="001E015D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ШЛЫКОВА НАДИРА ЛЕТФУЛЛОВНА</w:t>
              </w:r>
            </w:hyperlink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99060" cy="76835"/>
                  <wp:effectExtent l="19050" t="0" r="0" b="0"/>
                  <wp:docPr id="1" name="Рисунок 1" descr="https://elibrary.ru/images/mail1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library.ru/images/mail1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76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8265" cy="99060"/>
                  <wp:effectExtent l="19050" t="0" r="6985" b="0"/>
                  <wp:docPr id="2" name="Рисунок 2" descr="https://elibrary.ru/images/about_auth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library.ru/images/about_auth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15D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1E01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8" w:tooltip="Список публикаций этого автора" w:history="1">
              <w:r w:rsidRPr="001E015D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ФОКИНА И.В.</w:t>
              </w:r>
            </w:hyperlink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8265" cy="99060"/>
                  <wp:effectExtent l="19050" t="0" r="6985" b="0"/>
                  <wp:docPr id="3" name="Рисунок 3" descr="https://elibrary.ru/images/about_auth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library.ru/images/about_auth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15D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</w:p>
          <w:p w:rsidR="001E015D" w:rsidRPr="001E015D" w:rsidRDefault="001E015D" w:rsidP="001E015D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015D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1E01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hyperlink r:id="rId9" w:tooltip="Университет РАО" w:history="1">
              <w:r w:rsidRPr="001E015D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Университет Российской академии образования</w:t>
              </w:r>
            </w:hyperlink>
            <w:r w:rsidRPr="001E01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г. Москва</w:t>
            </w:r>
          </w:p>
        </w:tc>
      </w:tr>
    </w:tbl>
    <w:p w:rsidR="001E015D" w:rsidRPr="001E015D" w:rsidRDefault="001E015D" w:rsidP="001E015D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9"/>
          <w:szCs w:val="19"/>
          <w:lang w:eastAsia="ru-RU"/>
        </w:rPr>
      </w:pPr>
    </w:p>
    <w:tbl>
      <w:tblPr>
        <w:tblW w:w="87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700"/>
      </w:tblGrid>
      <w:tr w:rsidR="001E015D" w:rsidRPr="001E015D" w:rsidTr="001E015D">
        <w:trPr>
          <w:tblCellSpacing w:w="0" w:type="dxa"/>
        </w:trPr>
        <w:tc>
          <w:tcPr>
            <w:tcW w:w="8610" w:type="dxa"/>
            <w:vAlign w:val="center"/>
            <w:hideMark/>
          </w:tcPr>
          <w:p w:rsidR="001E015D" w:rsidRPr="001E015D" w:rsidRDefault="001E015D" w:rsidP="001E015D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01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Тип: </w:t>
            </w:r>
            <w:r w:rsidRPr="001E015D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статья в журнале - материалы конференции</w:t>
            </w:r>
            <w:r w:rsidRPr="001E01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Язык: </w:t>
            </w:r>
            <w:r w:rsidRPr="001E015D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русский</w:t>
            </w:r>
          </w:p>
        </w:tc>
      </w:tr>
      <w:tr w:rsidR="001E015D" w:rsidRPr="001E015D" w:rsidTr="001E015D">
        <w:trPr>
          <w:tblCellSpacing w:w="0" w:type="dxa"/>
        </w:trPr>
        <w:tc>
          <w:tcPr>
            <w:tcW w:w="0" w:type="auto"/>
            <w:vAlign w:val="center"/>
            <w:hideMark/>
          </w:tcPr>
          <w:p w:rsidR="001E015D" w:rsidRPr="001E015D" w:rsidRDefault="001E015D" w:rsidP="001E015D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E015D" w:rsidRPr="001E015D" w:rsidTr="001E015D">
        <w:trPr>
          <w:tblCellSpacing w:w="0" w:type="dxa"/>
        </w:trPr>
        <w:tc>
          <w:tcPr>
            <w:tcW w:w="8610" w:type="dxa"/>
            <w:vAlign w:val="center"/>
            <w:hideMark/>
          </w:tcPr>
          <w:p w:rsidR="001E015D" w:rsidRPr="001E015D" w:rsidRDefault="001E015D" w:rsidP="001E015D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01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Номер: </w:t>
            </w:r>
            <w:hyperlink r:id="rId10" w:tooltip="Оглавление выпуска" w:history="1">
              <w:r w:rsidRPr="001E015D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3-1 (59)</w:t>
              </w:r>
            </w:hyperlink>
            <w:r w:rsidRPr="001E01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Год: </w:t>
            </w:r>
            <w:r w:rsidRPr="001E015D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2011</w:t>
            </w:r>
            <w:r w:rsidRPr="001E01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Страницы: </w:t>
            </w:r>
            <w:r w:rsidRPr="001E015D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54-59</w:t>
            </w:r>
          </w:p>
        </w:tc>
      </w:tr>
    </w:tbl>
    <w:p w:rsidR="001E015D" w:rsidRPr="001E015D" w:rsidRDefault="001E015D" w:rsidP="001E015D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9"/>
          <w:szCs w:val="19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1"/>
        <w:gridCol w:w="7729"/>
      </w:tblGrid>
      <w:tr w:rsidR="001E015D" w:rsidRPr="001E015D" w:rsidTr="001E015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E015D" w:rsidRPr="001E015D" w:rsidRDefault="001E015D" w:rsidP="001E015D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01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ЖУРНАЛ:</w:t>
            </w:r>
          </w:p>
        </w:tc>
      </w:tr>
      <w:tr w:rsidR="001E015D" w:rsidRPr="001E015D" w:rsidTr="001E015D">
        <w:trPr>
          <w:tblCellSpacing w:w="0" w:type="dxa"/>
        </w:trPr>
        <w:tc>
          <w:tcPr>
            <w:tcW w:w="510" w:type="dxa"/>
            <w:vAlign w:val="center"/>
            <w:hideMark/>
          </w:tcPr>
          <w:p w:rsidR="001E015D" w:rsidRPr="001E015D" w:rsidRDefault="001E015D" w:rsidP="001E015D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01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0" w:type="dxa"/>
            <w:vAlign w:val="center"/>
            <w:hideMark/>
          </w:tcPr>
          <w:p w:rsidR="001E015D" w:rsidRPr="001E015D" w:rsidRDefault="001E015D" w:rsidP="001E015D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1" w:tooltip="Оглавления выпусков этого журнала" w:history="1">
              <w:r w:rsidRPr="001E015D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ЧЕЛОВЕЧЕСКИЙ ФАКТОР: ПРОБЛЕМЫ ПСИХОЛОГИИ И ЭРГОНОМИКИ</w:t>
              </w:r>
            </w:hyperlink>
            <w:r w:rsidRPr="001E01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Издательство: </w:t>
            </w:r>
            <w:hyperlink r:id="rId12" w:tooltip="Список журналов этого издательства" w:history="1">
              <w:r w:rsidRPr="001E015D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Межрегиональная общественная организация "Эргономическая ассоциация"</w:t>
              </w:r>
            </w:hyperlink>
            <w:r w:rsidRPr="001E01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(Тверь)</w:t>
            </w:r>
            <w:r w:rsidRPr="001E01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ISSN: </w:t>
            </w:r>
            <w:r w:rsidRPr="001E015D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2415-7023</w:t>
            </w:r>
          </w:p>
        </w:tc>
      </w:tr>
    </w:tbl>
    <w:p w:rsidR="001E015D" w:rsidRPr="001E015D" w:rsidRDefault="001E015D" w:rsidP="001E015D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9"/>
          <w:szCs w:val="19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1"/>
        <w:gridCol w:w="7729"/>
      </w:tblGrid>
      <w:tr w:rsidR="001E015D" w:rsidRPr="001E015D" w:rsidTr="001E015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E015D" w:rsidRPr="001E015D" w:rsidRDefault="001E015D" w:rsidP="001E015D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01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КЛЮЧЕВЫЕ СЛОВА:</w:t>
            </w:r>
          </w:p>
        </w:tc>
      </w:tr>
      <w:tr w:rsidR="001E015D" w:rsidRPr="001E015D" w:rsidTr="001E015D">
        <w:trPr>
          <w:tblCellSpacing w:w="0" w:type="dxa"/>
        </w:trPr>
        <w:tc>
          <w:tcPr>
            <w:tcW w:w="510" w:type="dxa"/>
            <w:vAlign w:val="center"/>
            <w:hideMark/>
          </w:tcPr>
          <w:p w:rsidR="001E015D" w:rsidRPr="001E015D" w:rsidRDefault="001E015D" w:rsidP="001E015D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01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0" w:type="dxa"/>
            <w:vAlign w:val="center"/>
            <w:hideMark/>
          </w:tcPr>
          <w:p w:rsidR="001E015D" w:rsidRPr="001E015D" w:rsidRDefault="001E015D" w:rsidP="001E015D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3" w:history="1">
              <w:r w:rsidRPr="001E015D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САМОСОЗНАНИЕ</w:t>
              </w:r>
            </w:hyperlink>
            <w:r w:rsidRPr="001E01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14" w:history="1">
              <w:r w:rsidRPr="001E015D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ГРАЖДАНСКОЕ САМОСОЗНАНИЕ</w:t>
              </w:r>
            </w:hyperlink>
            <w:r w:rsidRPr="001E01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15" w:history="1">
              <w:r w:rsidRPr="001E015D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ГРАЖДАНСТВЕННОСТЬ</w:t>
              </w:r>
            </w:hyperlink>
            <w:r w:rsidRPr="001E01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16" w:history="1">
              <w:r w:rsidRPr="001E015D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ГРАЖДАНСКАЯ ОТВЕТСТВЕННОСТЬ</w:t>
              </w:r>
            </w:hyperlink>
            <w:r w:rsidRPr="001E01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17" w:history="1">
              <w:r w:rsidRPr="001E015D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ПОВЕДЕНЧЕСКИЙ КОМПОНЕНТ ГРАЖДАНСКОГО САМОСОЗНАНИЯ</w:t>
              </w:r>
            </w:hyperlink>
          </w:p>
        </w:tc>
      </w:tr>
    </w:tbl>
    <w:p w:rsidR="001E015D" w:rsidRPr="001E015D" w:rsidRDefault="001E015D" w:rsidP="001E015D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9"/>
          <w:szCs w:val="19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1"/>
        <w:gridCol w:w="7729"/>
      </w:tblGrid>
      <w:tr w:rsidR="001E015D" w:rsidRPr="001E015D" w:rsidTr="001E015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E015D" w:rsidRPr="001E015D" w:rsidRDefault="001E015D" w:rsidP="001E015D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01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АННОТАЦИЯ:</w:t>
            </w:r>
          </w:p>
        </w:tc>
      </w:tr>
      <w:tr w:rsidR="001E015D" w:rsidRPr="001E015D" w:rsidTr="001E015D">
        <w:trPr>
          <w:tblCellSpacing w:w="0" w:type="dxa"/>
        </w:trPr>
        <w:tc>
          <w:tcPr>
            <w:tcW w:w="510" w:type="dxa"/>
            <w:vAlign w:val="center"/>
            <w:hideMark/>
          </w:tcPr>
          <w:p w:rsidR="001E015D" w:rsidRPr="001E015D" w:rsidRDefault="001E015D" w:rsidP="001E015D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01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0" w:type="dxa"/>
            <w:vAlign w:val="center"/>
            <w:hideMark/>
          </w:tcPr>
          <w:p w:rsidR="001E015D" w:rsidRPr="001E015D" w:rsidRDefault="001E015D" w:rsidP="001E015D">
            <w:pPr>
              <w:spacing w:before="120" w:after="0"/>
              <w:ind w:firstLine="5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E01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Доклад посвящен исследованию гражданского самосознания как самостоятельного психологического компонента, даны структура гражданского самоопределения с целью установления возможных уровней его развития и критерии определения гражданского самосознания.</w:t>
            </w:r>
          </w:p>
        </w:tc>
      </w:tr>
    </w:tbl>
    <w:p w:rsidR="002016D7" w:rsidRDefault="002016D7"/>
    <w:sectPr w:rsidR="002016D7" w:rsidSect="0020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1E015D"/>
    <w:rsid w:val="001E015D"/>
    <w:rsid w:val="002016D7"/>
    <w:rsid w:val="00AB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1E01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E015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01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015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author_items.asp?authorid=631054" TargetMode="External"/><Relationship Id="rId13" Type="http://schemas.openxmlformats.org/officeDocument/2006/relationships/hyperlink" Target="https://elibrary.ru/keyword_items.asp?id=94272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s://elibrary.ru/publisher_titles.asp?publishid=7585" TargetMode="External"/><Relationship Id="rId17" Type="http://schemas.openxmlformats.org/officeDocument/2006/relationships/hyperlink" Target="https://elibrary.ru/keyword_items.asp?id=626125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ibrary.ru/keyword_items.asp?id=2674074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elibrary.ru/contents.asp?id=33699226" TargetMode="External"/><Relationship Id="rId5" Type="http://schemas.openxmlformats.org/officeDocument/2006/relationships/hyperlink" Target="mailto:nadlex@mail.ru" TargetMode="External"/><Relationship Id="rId15" Type="http://schemas.openxmlformats.org/officeDocument/2006/relationships/hyperlink" Target="https://elibrary.ru/keyword_items.asp?id=2498940" TargetMode="External"/><Relationship Id="rId10" Type="http://schemas.openxmlformats.org/officeDocument/2006/relationships/hyperlink" Target="https://elibrary.ru/contents.asp?id=33699226&amp;selid=1706482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elibrary.ru/author_items.asp?authorid=482849" TargetMode="External"/><Relationship Id="rId9" Type="http://schemas.openxmlformats.org/officeDocument/2006/relationships/hyperlink" Target="https://elibrary.ru/org_items.asp?orgsid=632" TargetMode="External"/><Relationship Id="rId14" Type="http://schemas.openxmlformats.org/officeDocument/2006/relationships/hyperlink" Target="https://elibrary.ru/keyword_items.asp?id=30027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Адамовский</dc:creator>
  <cp:lastModifiedBy>Андрей Адамовский</cp:lastModifiedBy>
  <cp:revision>2</cp:revision>
  <dcterms:created xsi:type="dcterms:W3CDTF">2019-12-24T06:29:00Z</dcterms:created>
  <dcterms:modified xsi:type="dcterms:W3CDTF">2019-12-24T06:29:00Z</dcterms:modified>
</cp:coreProperties>
</file>