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972" w:rsidRPr="00E20972" w:rsidRDefault="00E20972" w:rsidP="00E20972">
      <w:pPr>
        <w:spacing w:after="0" w:line="240" w:lineRule="auto"/>
        <w:ind w:firstLine="709"/>
        <w:jc w:val="center"/>
        <w:rPr>
          <w:rFonts w:ascii="Times New Roman" w:eastAsia="Times New Roman" w:hAnsi="Times New Roman" w:cs="Times New Roman"/>
          <w:b/>
          <w:sz w:val="24"/>
          <w:szCs w:val="24"/>
          <w:lang w:eastAsia="ru-RU"/>
        </w:rPr>
      </w:pPr>
      <w:r w:rsidRPr="00E20972">
        <w:rPr>
          <w:rFonts w:ascii="Times New Roman" w:eastAsia="Times New Roman" w:hAnsi="Times New Roman" w:cs="Times New Roman"/>
          <w:b/>
          <w:sz w:val="24"/>
          <w:szCs w:val="24"/>
          <w:lang w:eastAsia="ru-RU"/>
        </w:rPr>
        <w:t>Рабочая тетрадь по учебной дисциплине как современное дидактическое средство</w:t>
      </w:r>
    </w:p>
    <w:p w:rsidR="00E20972" w:rsidRPr="00E20972" w:rsidRDefault="00E20972" w:rsidP="00E20972">
      <w:pPr>
        <w:spacing w:after="0" w:line="240" w:lineRule="auto"/>
        <w:jc w:val="right"/>
        <w:rPr>
          <w:rFonts w:ascii="Times New Roman" w:eastAsia="Times New Roman" w:hAnsi="Times New Roman" w:cs="Times New Roman"/>
          <w:b/>
          <w:sz w:val="24"/>
          <w:szCs w:val="24"/>
          <w:lang w:eastAsia="ru-RU"/>
        </w:rPr>
      </w:pPr>
    </w:p>
    <w:p w:rsidR="00E20972" w:rsidRPr="00E20972" w:rsidRDefault="00E20972" w:rsidP="00E20972">
      <w:pPr>
        <w:spacing w:after="0" w:line="240" w:lineRule="auto"/>
        <w:jc w:val="right"/>
        <w:rPr>
          <w:rFonts w:ascii="Times New Roman" w:eastAsia="Times New Roman" w:hAnsi="Times New Roman" w:cs="Times New Roman"/>
          <w:b/>
          <w:sz w:val="24"/>
          <w:szCs w:val="24"/>
          <w:lang w:eastAsia="ru-RU"/>
        </w:rPr>
      </w:pPr>
      <w:r w:rsidRPr="00E20972">
        <w:rPr>
          <w:rFonts w:ascii="Times New Roman" w:eastAsia="Times New Roman" w:hAnsi="Times New Roman" w:cs="Times New Roman"/>
          <w:b/>
          <w:sz w:val="24"/>
          <w:szCs w:val="24"/>
          <w:lang w:eastAsia="ru-RU"/>
        </w:rPr>
        <w:t xml:space="preserve">Гаврилова Татьяна Валерьевна. </w:t>
      </w:r>
    </w:p>
    <w:p w:rsidR="00E20972" w:rsidRPr="00E20972" w:rsidRDefault="00E20972" w:rsidP="00E20972">
      <w:pPr>
        <w:spacing w:after="0" w:line="240" w:lineRule="auto"/>
        <w:jc w:val="right"/>
        <w:rPr>
          <w:rFonts w:ascii="Times New Roman" w:eastAsia="Times New Roman" w:hAnsi="Times New Roman" w:cs="Times New Roman"/>
          <w:b/>
          <w:sz w:val="24"/>
          <w:szCs w:val="24"/>
          <w:lang w:eastAsia="ru-RU"/>
        </w:rPr>
      </w:pPr>
      <w:r w:rsidRPr="00E20972">
        <w:rPr>
          <w:rFonts w:ascii="Times New Roman" w:eastAsia="Times New Roman" w:hAnsi="Times New Roman" w:cs="Times New Roman"/>
          <w:b/>
          <w:sz w:val="24"/>
          <w:szCs w:val="24"/>
          <w:lang w:eastAsia="ru-RU"/>
        </w:rPr>
        <w:t xml:space="preserve">Струкова Татьяна Юрьевна. </w:t>
      </w:r>
    </w:p>
    <w:p w:rsidR="00E20972" w:rsidRPr="00E20972" w:rsidRDefault="00E20972" w:rsidP="00E20972">
      <w:pPr>
        <w:spacing w:after="0" w:line="360" w:lineRule="auto"/>
        <w:ind w:firstLine="709"/>
        <w:jc w:val="both"/>
        <w:rPr>
          <w:rFonts w:ascii="Times New Roman" w:eastAsia="Times New Roman" w:hAnsi="Times New Roman" w:cs="Times New Roman"/>
          <w:b/>
          <w:sz w:val="28"/>
          <w:szCs w:val="28"/>
          <w:lang w:eastAsia="ru-RU"/>
        </w:rPr>
      </w:pPr>
    </w:p>
    <w:p w:rsidR="00E20972" w:rsidRPr="00E20972" w:rsidRDefault="00E20972" w:rsidP="00E20972">
      <w:pPr>
        <w:spacing w:after="0" w:line="240" w:lineRule="auto"/>
        <w:ind w:firstLine="709"/>
        <w:jc w:val="both"/>
        <w:rPr>
          <w:rFonts w:ascii="Times New Roman" w:eastAsia="Times New Roman" w:hAnsi="Times New Roman" w:cs="Times New Roman"/>
          <w:sz w:val="24"/>
          <w:szCs w:val="24"/>
          <w:lang w:eastAsia="ru-RU"/>
        </w:rPr>
      </w:pPr>
      <w:r w:rsidRPr="00E20972">
        <w:rPr>
          <w:rFonts w:ascii="Times New Roman" w:eastAsia="Times New Roman" w:hAnsi="Times New Roman" w:cs="Times New Roman"/>
          <w:sz w:val="24"/>
          <w:szCs w:val="24"/>
          <w:lang w:eastAsia="ru-RU"/>
        </w:rPr>
        <w:t>В статье рассматривается Рабочая тетрадь как многофункциональное дидактическое средство, обосновываются структурное содержание модели рабочей тетради. Определены основные функции Рабочей тетради как современного дидактического средства. Рабочая тетрадь представлена как системообразующий элемент образовательных средств в СРС. </w:t>
      </w:r>
    </w:p>
    <w:p w:rsidR="00E20972" w:rsidRPr="00E20972" w:rsidRDefault="00E20972" w:rsidP="00E20972">
      <w:pPr>
        <w:spacing w:after="0" w:line="240" w:lineRule="auto"/>
        <w:ind w:firstLine="709"/>
        <w:jc w:val="both"/>
        <w:rPr>
          <w:rFonts w:ascii="Times New Roman" w:eastAsia="Times New Roman" w:hAnsi="Times New Roman" w:cs="Times New Roman"/>
          <w:sz w:val="24"/>
          <w:szCs w:val="24"/>
          <w:lang w:eastAsia="ru-RU"/>
        </w:rPr>
      </w:pPr>
    </w:p>
    <w:p w:rsidR="00E20972" w:rsidRPr="00E20972" w:rsidRDefault="00E20972" w:rsidP="00E20972">
      <w:pPr>
        <w:spacing w:after="0" w:line="240" w:lineRule="auto"/>
        <w:ind w:firstLine="709"/>
        <w:jc w:val="both"/>
        <w:rPr>
          <w:rFonts w:ascii="Times New Roman" w:eastAsia="Times New Roman" w:hAnsi="Times New Roman" w:cs="Times New Roman"/>
          <w:sz w:val="24"/>
          <w:szCs w:val="24"/>
          <w:lang w:eastAsia="ru-RU"/>
        </w:rPr>
      </w:pPr>
      <w:r w:rsidRPr="00E20972">
        <w:rPr>
          <w:rFonts w:ascii="Times New Roman" w:eastAsia="Times New Roman" w:hAnsi="Times New Roman" w:cs="Times New Roman"/>
          <w:sz w:val="24"/>
          <w:szCs w:val="24"/>
          <w:lang w:eastAsia="ru-RU"/>
        </w:rPr>
        <w:t>Рабочая тетрадь, самостоятельная работа студента, структура Рабочей тетради.</w:t>
      </w:r>
    </w:p>
    <w:p w:rsidR="00E20972" w:rsidRPr="00E20972" w:rsidRDefault="00E20972" w:rsidP="00E20972">
      <w:pPr>
        <w:spacing w:after="0" w:line="240" w:lineRule="auto"/>
        <w:ind w:firstLine="709"/>
        <w:jc w:val="both"/>
        <w:rPr>
          <w:rFonts w:ascii="Times New Roman" w:eastAsia="Times New Roman" w:hAnsi="Times New Roman" w:cs="Times New Roman"/>
          <w:sz w:val="24"/>
          <w:szCs w:val="24"/>
          <w:lang w:eastAsia="ru-RU"/>
        </w:rPr>
      </w:pPr>
    </w:p>
    <w:p w:rsidR="0052559D" w:rsidRDefault="00E20972" w:rsidP="00A435B1">
      <w:pPr>
        <w:spacing w:after="0" w:line="240" w:lineRule="auto"/>
        <w:ind w:firstLine="709"/>
        <w:jc w:val="center"/>
        <w:rPr>
          <w:rFonts w:ascii="Times New Roman" w:eastAsia="Times New Roman" w:hAnsi="Times New Roman" w:cs="Times New Roman"/>
          <w:bCs/>
          <w:color w:val="000000"/>
          <w:sz w:val="28"/>
          <w:szCs w:val="28"/>
          <w:lang w:val="en-US" w:eastAsia="ru-RU"/>
        </w:rPr>
      </w:pPr>
      <w:r w:rsidRPr="00A435B1">
        <w:rPr>
          <w:rFonts w:ascii="Times New Roman" w:eastAsia="Times New Roman" w:hAnsi="Times New Roman" w:cs="Times New Roman"/>
          <w:b/>
          <w:sz w:val="24"/>
          <w:szCs w:val="24"/>
          <w:lang w:val="en-US" w:eastAsia="ru-RU"/>
        </w:rPr>
        <w:br/>
      </w:r>
      <w:bookmarkStart w:id="0" w:name="_GoBack"/>
      <w:bookmarkEnd w:id="0"/>
    </w:p>
    <w:p w:rsidR="00730A65" w:rsidRPr="009E27AF" w:rsidRDefault="00002FE3" w:rsidP="009E27AF">
      <w:pPr>
        <w:shd w:val="clear" w:color="auto" w:fill="FFFFFF"/>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DA3FB6">
        <w:rPr>
          <w:rFonts w:ascii="Times New Roman" w:eastAsia="Times New Roman" w:hAnsi="Times New Roman" w:cs="Times New Roman"/>
          <w:bCs/>
          <w:color w:val="000000" w:themeColor="text1"/>
          <w:sz w:val="28"/>
          <w:szCs w:val="28"/>
          <w:lang w:eastAsia="ru-RU"/>
        </w:rPr>
        <w:t xml:space="preserve">Одной из важнейших составляющих образовательного процесса современного высшего учебного заведения </w:t>
      </w:r>
      <w:r w:rsidR="00C53A88" w:rsidRPr="00DA3FB6">
        <w:rPr>
          <w:rFonts w:ascii="Times New Roman" w:eastAsia="Times New Roman" w:hAnsi="Times New Roman" w:cs="Times New Roman"/>
          <w:bCs/>
          <w:color w:val="000000" w:themeColor="text1"/>
          <w:sz w:val="28"/>
          <w:szCs w:val="28"/>
          <w:lang w:eastAsia="ru-RU"/>
        </w:rPr>
        <w:t>является с</w:t>
      </w:r>
      <w:r w:rsidR="00730A65" w:rsidRPr="00DA3FB6">
        <w:rPr>
          <w:rFonts w:ascii="Times New Roman" w:eastAsia="Times New Roman" w:hAnsi="Times New Roman" w:cs="Times New Roman"/>
          <w:bCs/>
          <w:color w:val="000000" w:themeColor="text1"/>
          <w:sz w:val="28"/>
          <w:szCs w:val="28"/>
          <w:lang w:eastAsia="ru-RU"/>
        </w:rPr>
        <w:t>амостоятельная работа</w:t>
      </w:r>
      <w:r w:rsidR="00114ADC">
        <w:rPr>
          <w:rFonts w:ascii="Times New Roman" w:eastAsia="Times New Roman" w:hAnsi="Times New Roman" w:cs="Times New Roman"/>
          <w:bCs/>
          <w:color w:val="000000" w:themeColor="text1"/>
          <w:sz w:val="28"/>
          <w:szCs w:val="28"/>
          <w:lang w:eastAsia="ru-RU"/>
        </w:rPr>
        <w:t xml:space="preserve"> студентов</w:t>
      </w:r>
      <w:r w:rsidR="00730A65" w:rsidRPr="00DA3FB6">
        <w:rPr>
          <w:rFonts w:ascii="Times New Roman" w:eastAsia="Times New Roman" w:hAnsi="Times New Roman" w:cs="Times New Roman"/>
          <w:bCs/>
          <w:color w:val="000000" w:themeColor="text1"/>
          <w:sz w:val="28"/>
          <w:szCs w:val="28"/>
          <w:lang w:eastAsia="ru-RU"/>
        </w:rPr>
        <w:t xml:space="preserve">, </w:t>
      </w:r>
      <w:r w:rsidR="00DA3FB6">
        <w:rPr>
          <w:rFonts w:ascii="Times New Roman" w:eastAsia="Times New Roman" w:hAnsi="Times New Roman" w:cs="Times New Roman"/>
          <w:bCs/>
          <w:color w:val="000000" w:themeColor="text1"/>
          <w:sz w:val="28"/>
          <w:szCs w:val="28"/>
          <w:lang w:eastAsia="ru-RU"/>
        </w:rPr>
        <w:t>основн</w:t>
      </w:r>
      <w:r w:rsidR="003D6BEF">
        <w:rPr>
          <w:rFonts w:ascii="Times New Roman" w:eastAsia="Times New Roman" w:hAnsi="Times New Roman" w:cs="Times New Roman"/>
          <w:bCs/>
          <w:color w:val="000000" w:themeColor="text1"/>
          <w:sz w:val="28"/>
          <w:szCs w:val="28"/>
          <w:lang w:eastAsia="ru-RU"/>
        </w:rPr>
        <w:t>ая</w:t>
      </w:r>
      <w:r w:rsidR="00DA3FB6">
        <w:rPr>
          <w:rFonts w:ascii="Times New Roman" w:eastAsia="Times New Roman" w:hAnsi="Times New Roman" w:cs="Times New Roman"/>
          <w:bCs/>
          <w:color w:val="000000" w:themeColor="text1"/>
          <w:sz w:val="28"/>
          <w:szCs w:val="28"/>
          <w:lang w:eastAsia="ru-RU"/>
        </w:rPr>
        <w:t xml:space="preserve"> цель</w:t>
      </w:r>
      <w:r w:rsidR="00730A65" w:rsidRPr="00DA3FB6">
        <w:rPr>
          <w:rFonts w:ascii="Times New Roman" w:eastAsia="Times New Roman" w:hAnsi="Times New Roman" w:cs="Times New Roman"/>
          <w:bCs/>
          <w:color w:val="000000" w:themeColor="text1"/>
          <w:sz w:val="28"/>
          <w:szCs w:val="28"/>
          <w:lang w:eastAsia="ru-RU"/>
        </w:rPr>
        <w:t xml:space="preserve"> которой</w:t>
      </w:r>
      <w:r w:rsidR="003D6BEF">
        <w:rPr>
          <w:rFonts w:ascii="Times New Roman" w:eastAsia="Times New Roman" w:hAnsi="Times New Roman" w:cs="Times New Roman"/>
          <w:bCs/>
          <w:color w:val="000000" w:themeColor="text1"/>
          <w:sz w:val="28"/>
          <w:szCs w:val="28"/>
          <w:lang w:eastAsia="ru-RU"/>
        </w:rPr>
        <w:t xml:space="preserve">заключается в </w:t>
      </w:r>
      <w:r w:rsidR="009E27AF">
        <w:rPr>
          <w:rFonts w:ascii="Times New Roman" w:eastAsia="Times New Roman" w:hAnsi="Times New Roman" w:cs="Times New Roman"/>
          <w:bCs/>
          <w:color w:val="000000" w:themeColor="text1"/>
          <w:sz w:val="28"/>
          <w:szCs w:val="28"/>
          <w:lang w:eastAsia="ru-RU"/>
        </w:rPr>
        <w:t>овладении</w:t>
      </w:r>
      <w:r w:rsidR="003D6BEF">
        <w:rPr>
          <w:rFonts w:ascii="Times New Roman" w:eastAsia="Times New Roman" w:hAnsi="Times New Roman" w:cs="Times New Roman"/>
          <w:bCs/>
          <w:color w:val="000000" w:themeColor="text1"/>
          <w:sz w:val="28"/>
          <w:szCs w:val="28"/>
          <w:lang w:eastAsia="ru-RU"/>
        </w:rPr>
        <w:t xml:space="preserve">студентами </w:t>
      </w:r>
      <w:r w:rsidR="00730A65" w:rsidRPr="00DA3FB6">
        <w:rPr>
          <w:rFonts w:ascii="Times New Roman" w:eastAsia="Times New Roman" w:hAnsi="Times New Roman" w:cs="Times New Roman"/>
          <w:color w:val="000000" w:themeColor="text1"/>
          <w:sz w:val="28"/>
          <w:szCs w:val="28"/>
          <w:lang w:eastAsia="ru-RU"/>
        </w:rPr>
        <w:t>фундаментальны</w:t>
      </w:r>
      <w:r w:rsidRPr="00DA3FB6">
        <w:rPr>
          <w:rFonts w:ascii="Times New Roman" w:eastAsia="Times New Roman" w:hAnsi="Times New Roman" w:cs="Times New Roman"/>
          <w:color w:val="000000" w:themeColor="text1"/>
          <w:sz w:val="28"/>
          <w:szCs w:val="28"/>
          <w:lang w:eastAsia="ru-RU"/>
        </w:rPr>
        <w:t>х</w:t>
      </w:r>
      <w:r w:rsidR="00730A65" w:rsidRPr="00DA3FB6">
        <w:rPr>
          <w:rFonts w:ascii="Times New Roman" w:eastAsia="Times New Roman" w:hAnsi="Times New Roman" w:cs="Times New Roman"/>
          <w:color w:val="000000" w:themeColor="text1"/>
          <w:sz w:val="28"/>
          <w:szCs w:val="28"/>
          <w:lang w:eastAsia="ru-RU"/>
        </w:rPr>
        <w:t xml:space="preserve"> знани</w:t>
      </w:r>
      <w:r w:rsidRPr="00DA3FB6">
        <w:rPr>
          <w:rFonts w:ascii="Times New Roman" w:eastAsia="Times New Roman" w:hAnsi="Times New Roman" w:cs="Times New Roman"/>
          <w:color w:val="000000" w:themeColor="text1"/>
          <w:sz w:val="28"/>
          <w:szCs w:val="28"/>
          <w:lang w:eastAsia="ru-RU"/>
        </w:rPr>
        <w:t>й</w:t>
      </w:r>
      <w:r w:rsidR="00730A65" w:rsidRPr="00DA3FB6">
        <w:rPr>
          <w:rFonts w:ascii="Times New Roman" w:eastAsia="Times New Roman" w:hAnsi="Times New Roman" w:cs="Times New Roman"/>
          <w:color w:val="000000" w:themeColor="text1"/>
          <w:sz w:val="28"/>
          <w:szCs w:val="28"/>
          <w:lang w:eastAsia="ru-RU"/>
        </w:rPr>
        <w:t>, профессиональны</w:t>
      </w:r>
      <w:r w:rsidRPr="00DA3FB6">
        <w:rPr>
          <w:rFonts w:ascii="Times New Roman" w:eastAsia="Times New Roman" w:hAnsi="Times New Roman" w:cs="Times New Roman"/>
          <w:color w:val="000000" w:themeColor="text1"/>
          <w:sz w:val="28"/>
          <w:szCs w:val="28"/>
          <w:lang w:eastAsia="ru-RU"/>
        </w:rPr>
        <w:t>х</w:t>
      </w:r>
      <w:r w:rsidR="00730A65" w:rsidRPr="00DA3FB6">
        <w:rPr>
          <w:rFonts w:ascii="Times New Roman" w:eastAsia="Times New Roman" w:hAnsi="Times New Roman" w:cs="Times New Roman"/>
          <w:color w:val="000000" w:themeColor="text1"/>
          <w:sz w:val="28"/>
          <w:szCs w:val="28"/>
          <w:lang w:eastAsia="ru-RU"/>
        </w:rPr>
        <w:t xml:space="preserve"> умени</w:t>
      </w:r>
      <w:r w:rsidRPr="00DA3FB6">
        <w:rPr>
          <w:rFonts w:ascii="Times New Roman" w:eastAsia="Times New Roman" w:hAnsi="Times New Roman" w:cs="Times New Roman"/>
          <w:color w:val="000000" w:themeColor="text1"/>
          <w:sz w:val="28"/>
          <w:szCs w:val="28"/>
          <w:lang w:eastAsia="ru-RU"/>
        </w:rPr>
        <w:t>й</w:t>
      </w:r>
      <w:r w:rsidR="00730A65" w:rsidRPr="00DA3FB6">
        <w:rPr>
          <w:rFonts w:ascii="Times New Roman" w:eastAsia="Times New Roman" w:hAnsi="Times New Roman" w:cs="Times New Roman"/>
          <w:color w:val="000000" w:themeColor="text1"/>
          <w:sz w:val="28"/>
          <w:szCs w:val="28"/>
          <w:lang w:eastAsia="ru-RU"/>
        </w:rPr>
        <w:t xml:space="preserve"> и навык</w:t>
      </w:r>
      <w:r w:rsidRPr="00DA3FB6">
        <w:rPr>
          <w:rFonts w:ascii="Times New Roman" w:eastAsia="Times New Roman" w:hAnsi="Times New Roman" w:cs="Times New Roman"/>
          <w:color w:val="000000" w:themeColor="text1"/>
          <w:sz w:val="28"/>
          <w:szCs w:val="28"/>
          <w:lang w:eastAsia="ru-RU"/>
        </w:rPr>
        <w:t>ов</w:t>
      </w:r>
      <w:r w:rsidR="00730A65" w:rsidRPr="00DA3FB6">
        <w:rPr>
          <w:rFonts w:ascii="Times New Roman" w:eastAsia="Times New Roman" w:hAnsi="Times New Roman" w:cs="Times New Roman"/>
          <w:color w:val="000000" w:themeColor="text1"/>
          <w:sz w:val="28"/>
          <w:szCs w:val="28"/>
          <w:lang w:eastAsia="ru-RU"/>
        </w:rPr>
        <w:t xml:space="preserve"> деятельности по профилю подготовки, опыт</w:t>
      </w:r>
      <w:r w:rsidRPr="00DA3FB6">
        <w:rPr>
          <w:rFonts w:ascii="Times New Roman" w:eastAsia="Times New Roman" w:hAnsi="Times New Roman" w:cs="Times New Roman"/>
          <w:color w:val="000000" w:themeColor="text1"/>
          <w:sz w:val="28"/>
          <w:szCs w:val="28"/>
          <w:lang w:eastAsia="ru-RU"/>
        </w:rPr>
        <w:t>а</w:t>
      </w:r>
      <w:r w:rsidR="00730A65" w:rsidRPr="00DA3FB6">
        <w:rPr>
          <w:rFonts w:ascii="Times New Roman" w:eastAsia="Times New Roman" w:hAnsi="Times New Roman" w:cs="Times New Roman"/>
          <w:color w:val="000000" w:themeColor="text1"/>
          <w:sz w:val="28"/>
          <w:szCs w:val="28"/>
          <w:lang w:eastAsia="ru-RU"/>
        </w:rPr>
        <w:t xml:space="preserve"> творческой, научно-исследовательской деятельности, а также способствует </w:t>
      </w:r>
      <w:r w:rsidR="003D6BEF">
        <w:rPr>
          <w:rFonts w:ascii="Times New Roman" w:eastAsia="Times New Roman" w:hAnsi="Times New Roman" w:cs="Times New Roman"/>
          <w:color w:val="000000" w:themeColor="text1"/>
          <w:sz w:val="28"/>
          <w:szCs w:val="28"/>
          <w:lang w:eastAsia="ru-RU"/>
        </w:rPr>
        <w:t>формированию</w:t>
      </w:r>
      <w:r w:rsidR="00730A65" w:rsidRPr="00DA3FB6">
        <w:rPr>
          <w:rFonts w:ascii="Times New Roman" w:eastAsia="Times New Roman" w:hAnsi="Times New Roman" w:cs="Times New Roman"/>
          <w:color w:val="000000" w:themeColor="text1"/>
          <w:sz w:val="28"/>
          <w:szCs w:val="28"/>
          <w:lang w:eastAsia="ru-RU"/>
        </w:rPr>
        <w:t xml:space="preserve"> самостоятельности, ответственности и организованности, творческого подхода к решению проблем </w:t>
      </w:r>
      <w:r w:rsidR="00DA3FB6" w:rsidRPr="00DA3FB6">
        <w:rPr>
          <w:rFonts w:ascii="Times New Roman" w:eastAsia="Times New Roman" w:hAnsi="Times New Roman" w:cs="Times New Roman"/>
          <w:color w:val="000000" w:themeColor="text1"/>
          <w:sz w:val="28"/>
          <w:szCs w:val="28"/>
          <w:lang w:eastAsia="ru-RU"/>
        </w:rPr>
        <w:t xml:space="preserve">как </w:t>
      </w:r>
      <w:r w:rsidR="00730A65" w:rsidRPr="00DA3FB6">
        <w:rPr>
          <w:rFonts w:ascii="Times New Roman" w:eastAsia="Times New Roman" w:hAnsi="Times New Roman" w:cs="Times New Roman"/>
          <w:color w:val="000000" w:themeColor="text1"/>
          <w:sz w:val="28"/>
          <w:szCs w:val="28"/>
          <w:lang w:eastAsia="ru-RU"/>
        </w:rPr>
        <w:t>учебного</w:t>
      </w:r>
      <w:r w:rsidR="00DA3FB6" w:rsidRPr="00DA3FB6">
        <w:rPr>
          <w:rFonts w:ascii="Times New Roman" w:eastAsia="Times New Roman" w:hAnsi="Times New Roman" w:cs="Times New Roman"/>
          <w:color w:val="000000" w:themeColor="text1"/>
          <w:sz w:val="28"/>
          <w:szCs w:val="28"/>
          <w:lang w:eastAsia="ru-RU"/>
        </w:rPr>
        <w:t>, так</w:t>
      </w:r>
      <w:r w:rsidR="00730A65" w:rsidRPr="00DA3FB6">
        <w:rPr>
          <w:rFonts w:ascii="Times New Roman" w:eastAsia="Times New Roman" w:hAnsi="Times New Roman" w:cs="Times New Roman"/>
          <w:color w:val="000000" w:themeColor="text1"/>
          <w:sz w:val="28"/>
          <w:szCs w:val="28"/>
          <w:lang w:eastAsia="ru-RU"/>
        </w:rPr>
        <w:t xml:space="preserve"> и профессионального уровня.</w:t>
      </w:r>
    </w:p>
    <w:p w:rsidR="000170F2" w:rsidRPr="00DA3FB6" w:rsidRDefault="000170F2" w:rsidP="00730A6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A3FB6">
        <w:rPr>
          <w:rFonts w:ascii="Times New Roman" w:eastAsia="Times New Roman" w:hAnsi="Times New Roman" w:cs="Times New Roman"/>
          <w:color w:val="000000" w:themeColor="text1"/>
          <w:sz w:val="28"/>
          <w:szCs w:val="28"/>
          <w:shd w:val="clear" w:color="auto" w:fill="FFFFFF"/>
          <w:lang w:eastAsia="ru-RU"/>
        </w:rPr>
        <w:t>Самостоятельная работа является обязательной для каждого студент</w:t>
      </w:r>
      <w:r w:rsidR="009E27AF">
        <w:rPr>
          <w:rFonts w:ascii="Times New Roman" w:eastAsia="Times New Roman" w:hAnsi="Times New Roman" w:cs="Times New Roman"/>
          <w:color w:val="000000" w:themeColor="text1"/>
          <w:sz w:val="28"/>
          <w:szCs w:val="28"/>
          <w:shd w:val="clear" w:color="auto" w:fill="FFFFFF"/>
          <w:lang w:eastAsia="ru-RU"/>
        </w:rPr>
        <w:t xml:space="preserve">а и определяется учебным планом, </w:t>
      </w:r>
      <w:r w:rsidRPr="00DA3FB6">
        <w:rPr>
          <w:rFonts w:ascii="Times New Roman" w:eastAsia="Times New Roman" w:hAnsi="Times New Roman" w:cs="Times New Roman"/>
          <w:color w:val="000000" w:themeColor="text1"/>
          <w:sz w:val="28"/>
          <w:szCs w:val="28"/>
          <w:shd w:val="clear" w:color="auto" w:fill="FFFFFF"/>
          <w:lang w:eastAsia="ru-RU"/>
        </w:rPr>
        <w:t>требованиями государственного образовательного стандарта и преподавателем.</w:t>
      </w:r>
    </w:p>
    <w:p w:rsidR="00866BE8" w:rsidRPr="00F47E73" w:rsidRDefault="00866BE8" w:rsidP="00866BE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47E73">
        <w:rPr>
          <w:rFonts w:ascii="Times New Roman" w:eastAsia="Times New Roman" w:hAnsi="Times New Roman" w:cs="Times New Roman"/>
          <w:bCs/>
          <w:color w:val="000000" w:themeColor="text1"/>
          <w:sz w:val="28"/>
          <w:szCs w:val="28"/>
          <w:lang w:eastAsia="ru-RU"/>
        </w:rPr>
        <w:t>Внеаудиторная самостоятельная работа студентов</w:t>
      </w:r>
      <w:r w:rsidR="003C7C91">
        <w:rPr>
          <w:rFonts w:ascii="Times New Roman" w:eastAsia="Times New Roman" w:hAnsi="Times New Roman" w:cs="Times New Roman"/>
          <w:bCs/>
          <w:color w:val="000000" w:themeColor="text1"/>
          <w:sz w:val="28"/>
          <w:szCs w:val="28"/>
          <w:lang w:eastAsia="ru-RU"/>
        </w:rPr>
        <w:t>является планируемой</w:t>
      </w:r>
      <w:r w:rsidRPr="00F47E73">
        <w:rPr>
          <w:rFonts w:ascii="Times New Roman" w:eastAsia="Times New Roman" w:hAnsi="Times New Roman" w:cs="Times New Roman"/>
          <w:bCs/>
          <w:color w:val="000000" w:themeColor="text1"/>
          <w:sz w:val="28"/>
          <w:szCs w:val="28"/>
          <w:lang w:eastAsia="ru-RU"/>
        </w:rPr>
        <w:t xml:space="preserve"> учебн</w:t>
      </w:r>
      <w:r w:rsidR="003C7C91">
        <w:rPr>
          <w:rFonts w:ascii="Times New Roman" w:eastAsia="Times New Roman" w:hAnsi="Times New Roman" w:cs="Times New Roman"/>
          <w:bCs/>
          <w:color w:val="000000" w:themeColor="text1"/>
          <w:sz w:val="28"/>
          <w:szCs w:val="28"/>
          <w:lang w:eastAsia="ru-RU"/>
        </w:rPr>
        <w:t>ой</w:t>
      </w:r>
      <w:r w:rsidRPr="00F47E73">
        <w:rPr>
          <w:rFonts w:ascii="Times New Roman" w:eastAsia="Times New Roman" w:hAnsi="Times New Roman" w:cs="Times New Roman"/>
          <w:bCs/>
          <w:color w:val="000000" w:themeColor="text1"/>
          <w:sz w:val="28"/>
          <w:szCs w:val="28"/>
          <w:lang w:eastAsia="ru-RU"/>
        </w:rPr>
        <w:t>, учебно-исследовательск</w:t>
      </w:r>
      <w:r w:rsidR="003C7C91">
        <w:rPr>
          <w:rFonts w:ascii="Times New Roman" w:eastAsia="Times New Roman" w:hAnsi="Times New Roman" w:cs="Times New Roman"/>
          <w:bCs/>
          <w:color w:val="000000" w:themeColor="text1"/>
          <w:sz w:val="28"/>
          <w:szCs w:val="28"/>
          <w:lang w:eastAsia="ru-RU"/>
        </w:rPr>
        <w:t>ой</w:t>
      </w:r>
      <w:r w:rsidRPr="00F47E73">
        <w:rPr>
          <w:rFonts w:ascii="Times New Roman" w:eastAsia="Times New Roman" w:hAnsi="Times New Roman" w:cs="Times New Roman"/>
          <w:bCs/>
          <w:color w:val="000000" w:themeColor="text1"/>
          <w:sz w:val="28"/>
          <w:szCs w:val="28"/>
          <w:lang w:eastAsia="ru-RU"/>
        </w:rPr>
        <w:t xml:space="preserve"> и (или) научно-исследовательск</w:t>
      </w:r>
      <w:r w:rsidR="003C7C91">
        <w:rPr>
          <w:rFonts w:ascii="Times New Roman" w:eastAsia="Times New Roman" w:hAnsi="Times New Roman" w:cs="Times New Roman"/>
          <w:bCs/>
          <w:color w:val="000000" w:themeColor="text1"/>
          <w:sz w:val="28"/>
          <w:szCs w:val="28"/>
          <w:lang w:eastAsia="ru-RU"/>
        </w:rPr>
        <w:t>ой</w:t>
      </w:r>
      <w:r w:rsidRPr="00F47E73">
        <w:rPr>
          <w:rFonts w:ascii="Times New Roman" w:eastAsia="Times New Roman" w:hAnsi="Times New Roman" w:cs="Times New Roman"/>
          <w:bCs/>
          <w:color w:val="000000" w:themeColor="text1"/>
          <w:sz w:val="28"/>
          <w:szCs w:val="28"/>
          <w:lang w:eastAsia="ru-RU"/>
        </w:rPr>
        <w:t xml:space="preserve"> работ</w:t>
      </w:r>
      <w:r w:rsidR="003C7C91">
        <w:rPr>
          <w:rFonts w:ascii="Times New Roman" w:eastAsia="Times New Roman" w:hAnsi="Times New Roman" w:cs="Times New Roman"/>
          <w:bCs/>
          <w:color w:val="000000" w:themeColor="text1"/>
          <w:sz w:val="28"/>
          <w:szCs w:val="28"/>
          <w:lang w:eastAsia="ru-RU"/>
        </w:rPr>
        <w:t>ойучащегося</w:t>
      </w:r>
      <w:r w:rsidRPr="00F47E73">
        <w:rPr>
          <w:rFonts w:ascii="Times New Roman" w:eastAsia="Times New Roman" w:hAnsi="Times New Roman" w:cs="Times New Roman"/>
          <w:bCs/>
          <w:color w:val="000000" w:themeColor="text1"/>
          <w:sz w:val="28"/>
          <w:szCs w:val="28"/>
          <w:lang w:eastAsia="ru-RU"/>
        </w:rPr>
        <w:t xml:space="preserve">, </w:t>
      </w:r>
      <w:r w:rsidR="003C7C91">
        <w:rPr>
          <w:rFonts w:ascii="Times New Roman" w:eastAsia="Times New Roman" w:hAnsi="Times New Roman" w:cs="Times New Roman"/>
          <w:bCs/>
          <w:color w:val="000000" w:themeColor="text1"/>
          <w:sz w:val="28"/>
          <w:szCs w:val="28"/>
          <w:lang w:eastAsia="ru-RU"/>
        </w:rPr>
        <w:t xml:space="preserve">выполнение которой проходит </w:t>
      </w:r>
      <w:r w:rsidRPr="00F47E73">
        <w:rPr>
          <w:rFonts w:ascii="Times New Roman" w:eastAsia="Times New Roman" w:hAnsi="Times New Roman" w:cs="Times New Roman"/>
          <w:bCs/>
          <w:color w:val="000000" w:themeColor="text1"/>
          <w:sz w:val="28"/>
          <w:szCs w:val="28"/>
          <w:lang w:eastAsia="ru-RU"/>
        </w:rPr>
        <w:t>во внеаудиторное время по заданию и при методическом руководстве преподавателя, но без его непосредственного участия</w:t>
      </w:r>
      <w:r w:rsidR="003C7C91">
        <w:rPr>
          <w:rFonts w:ascii="Times New Roman" w:eastAsia="Times New Roman" w:hAnsi="Times New Roman" w:cs="Times New Roman"/>
          <w:bCs/>
          <w:color w:val="000000" w:themeColor="text1"/>
          <w:sz w:val="28"/>
          <w:szCs w:val="28"/>
          <w:lang w:eastAsia="ru-RU"/>
        </w:rPr>
        <w:t>.</w:t>
      </w:r>
    </w:p>
    <w:p w:rsidR="00C53A88" w:rsidRPr="00F47E73" w:rsidRDefault="00C53A88" w:rsidP="00866BE8">
      <w:pPr>
        <w:pStyle w:val="a4"/>
        <w:pBdr>
          <w:left w:val="single" w:sz="12" w:space="14" w:color="FFFFFF"/>
        </w:pBdr>
        <w:shd w:val="clear" w:color="auto" w:fill="FFFFFF"/>
        <w:spacing w:after="0" w:line="240" w:lineRule="auto"/>
        <w:ind w:firstLine="709"/>
        <w:jc w:val="both"/>
        <w:rPr>
          <w:rFonts w:eastAsia="Times New Roman"/>
          <w:bCs/>
          <w:color w:val="000000" w:themeColor="text1"/>
          <w:sz w:val="28"/>
          <w:szCs w:val="28"/>
          <w:lang w:eastAsia="ru-RU"/>
        </w:rPr>
      </w:pPr>
      <w:r w:rsidRPr="00F47E73">
        <w:rPr>
          <w:rFonts w:eastAsia="Times New Roman"/>
          <w:bCs/>
          <w:color w:val="000000" w:themeColor="text1"/>
          <w:sz w:val="28"/>
          <w:szCs w:val="28"/>
          <w:lang w:eastAsia="ru-RU"/>
        </w:rPr>
        <w:t>Применение различных дидактических средств в системе СРС позволяет организовать активную познавательную деятельность студентов, содействуют более углубленному освоению дисциплин учебного плана и приводит к формированию компетенций, предусмотренных ФГОС ВО.</w:t>
      </w:r>
      <w:r w:rsidR="006E4789" w:rsidRPr="00F47E73">
        <w:rPr>
          <w:rFonts w:eastAsia="Times New Roman"/>
          <w:bCs/>
          <w:color w:val="000000" w:themeColor="text1"/>
          <w:sz w:val="28"/>
          <w:szCs w:val="28"/>
          <w:lang w:eastAsia="ru-RU"/>
        </w:rPr>
        <w:t xml:space="preserve"> Одним из современных дидактических средств в системе СРС может быть рабочая тетрадь студента по учебной дисциплине.</w:t>
      </w:r>
    </w:p>
    <w:p w:rsidR="004C572C" w:rsidRPr="00F47E73" w:rsidRDefault="0099689E" w:rsidP="0036654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 сегодняшний момент</w:t>
      </w:r>
      <w:r w:rsidR="004C572C" w:rsidRPr="00F47E73">
        <w:rPr>
          <w:rFonts w:ascii="Times New Roman" w:eastAsia="Times New Roman" w:hAnsi="Times New Roman" w:cs="Times New Roman"/>
          <w:color w:val="000000" w:themeColor="text1"/>
          <w:sz w:val="28"/>
          <w:szCs w:val="28"/>
          <w:lang w:eastAsia="ru-RU"/>
        </w:rPr>
        <w:t xml:space="preserve"> рабочие тетради по ряду учебных </w:t>
      </w:r>
      <w:r w:rsidR="007B4810">
        <w:rPr>
          <w:rFonts w:ascii="Times New Roman" w:eastAsia="Times New Roman" w:hAnsi="Times New Roman" w:cs="Times New Roman"/>
          <w:color w:val="000000" w:themeColor="text1"/>
          <w:sz w:val="28"/>
          <w:szCs w:val="28"/>
          <w:lang w:eastAsia="ru-RU"/>
        </w:rPr>
        <w:t>дисциплин</w:t>
      </w:r>
      <w:r w:rsidR="004C572C" w:rsidRPr="00F47E73">
        <w:rPr>
          <w:rFonts w:ascii="Times New Roman" w:eastAsia="Times New Roman" w:hAnsi="Times New Roman" w:cs="Times New Roman"/>
          <w:color w:val="000000" w:themeColor="text1"/>
          <w:sz w:val="28"/>
          <w:szCs w:val="28"/>
          <w:lang w:eastAsia="ru-RU"/>
        </w:rPr>
        <w:t xml:space="preserve"> вошли в систему обучения </w:t>
      </w:r>
      <w:r w:rsidR="001229BB" w:rsidRPr="00F47E73">
        <w:rPr>
          <w:rFonts w:ascii="Times New Roman" w:eastAsia="Times New Roman" w:hAnsi="Times New Roman" w:cs="Times New Roman"/>
          <w:color w:val="000000" w:themeColor="text1"/>
          <w:sz w:val="28"/>
          <w:szCs w:val="28"/>
          <w:lang w:eastAsia="ru-RU"/>
        </w:rPr>
        <w:t>высше</w:t>
      </w:r>
      <w:r w:rsidR="004C572C" w:rsidRPr="00F47E73">
        <w:rPr>
          <w:rFonts w:ascii="Times New Roman" w:eastAsia="Times New Roman" w:hAnsi="Times New Roman" w:cs="Times New Roman"/>
          <w:color w:val="000000" w:themeColor="text1"/>
          <w:sz w:val="28"/>
          <w:szCs w:val="28"/>
          <w:lang w:eastAsia="ru-RU"/>
        </w:rPr>
        <w:t>й школы</w:t>
      </w:r>
      <w:r w:rsidR="009E27AF">
        <w:rPr>
          <w:rFonts w:ascii="Times New Roman" w:eastAsia="Times New Roman" w:hAnsi="Times New Roman" w:cs="Times New Roman"/>
          <w:color w:val="000000" w:themeColor="text1"/>
          <w:sz w:val="28"/>
          <w:szCs w:val="28"/>
          <w:lang w:eastAsia="ru-RU"/>
        </w:rPr>
        <w:t>, но, к сожалению</w:t>
      </w:r>
      <w:r w:rsidRPr="00F47E73">
        <w:rPr>
          <w:rFonts w:ascii="Times New Roman" w:eastAsia="Times New Roman" w:hAnsi="Times New Roman" w:cs="Times New Roman"/>
          <w:color w:val="000000" w:themeColor="text1"/>
          <w:sz w:val="28"/>
          <w:szCs w:val="28"/>
          <w:lang w:eastAsia="ru-RU"/>
        </w:rPr>
        <w:t>широкого применения в профессиональной подгот</w:t>
      </w:r>
      <w:r>
        <w:rPr>
          <w:rFonts w:ascii="Times New Roman" w:eastAsia="Times New Roman" w:hAnsi="Times New Roman" w:cs="Times New Roman"/>
          <w:color w:val="000000" w:themeColor="text1"/>
          <w:sz w:val="28"/>
          <w:szCs w:val="28"/>
          <w:lang w:eastAsia="ru-RU"/>
        </w:rPr>
        <w:t xml:space="preserve">овке, </w:t>
      </w:r>
      <w:r w:rsidR="004C572C" w:rsidRPr="00F47E73">
        <w:rPr>
          <w:rFonts w:ascii="Times New Roman" w:eastAsia="Times New Roman" w:hAnsi="Times New Roman" w:cs="Times New Roman"/>
          <w:color w:val="000000" w:themeColor="text1"/>
          <w:sz w:val="28"/>
          <w:szCs w:val="28"/>
          <w:lang w:eastAsia="ru-RU"/>
        </w:rPr>
        <w:t xml:space="preserve">специалистов этот вид средств обучения пока не нашёл. </w:t>
      </w:r>
      <w:r>
        <w:rPr>
          <w:rFonts w:ascii="Times New Roman" w:eastAsia="Times New Roman" w:hAnsi="Times New Roman" w:cs="Times New Roman"/>
          <w:color w:val="000000" w:themeColor="text1"/>
          <w:sz w:val="28"/>
          <w:szCs w:val="28"/>
          <w:lang w:eastAsia="ru-RU"/>
        </w:rPr>
        <w:t xml:space="preserve">Анализируя </w:t>
      </w:r>
      <w:r w:rsidR="004C572C" w:rsidRPr="00F47E73">
        <w:rPr>
          <w:rFonts w:ascii="Times New Roman" w:eastAsia="Times New Roman" w:hAnsi="Times New Roman" w:cs="Times New Roman"/>
          <w:color w:val="000000" w:themeColor="text1"/>
          <w:sz w:val="28"/>
          <w:szCs w:val="28"/>
          <w:lang w:eastAsia="ru-RU"/>
        </w:rPr>
        <w:t>имеющи</w:t>
      </w:r>
      <w:r>
        <w:rPr>
          <w:rFonts w:ascii="Times New Roman" w:eastAsia="Times New Roman" w:hAnsi="Times New Roman" w:cs="Times New Roman"/>
          <w:color w:val="000000" w:themeColor="text1"/>
          <w:sz w:val="28"/>
          <w:szCs w:val="28"/>
          <w:lang w:eastAsia="ru-RU"/>
        </w:rPr>
        <w:t>е</w:t>
      </w:r>
      <w:r w:rsidR="004C572C" w:rsidRPr="00F47E73">
        <w:rPr>
          <w:rFonts w:ascii="Times New Roman" w:eastAsia="Times New Roman" w:hAnsi="Times New Roman" w:cs="Times New Roman"/>
          <w:color w:val="000000" w:themeColor="text1"/>
          <w:sz w:val="28"/>
          <w:szCs w:val="28"/>
          <w:lang w:eastAsia="ru-RU"/>
        </w:rPr>
        <w:t>ся рабочи</w:t>
      </w:r>
      <w:r>
        <w:rPr>
          <w:rFonts w:ascii="Times New Roman" w:eastAsia="Times New Roman" w:hAnsi="Times New Roman" w:cs="Times New Roman"/>
          <w:color w:val="000000" w:themeColor="text1"/>
          <w:sz w:val="28"/>
          <w:szCs w:val="28"/>
          <w:lang w:eastAsia="ru-RU"/>
        </w:rPr>
        <w:t>е</w:t>
      </w:r>
      <w:r w:rsidR="004C572C" w:rsidRPr="00F47E73">
        <w:rPr>
          <w:rFonts w:ascii="Times New Roman" w:eastAsia="Times New Roman" w:hAnsi="Times New Roman" w:cs="Times New Roman"/>
          <w:color w:val="000000" w:themeColor="text1"/>
          <w:sz w:val="28"/>
          <w:szCs w:val="28"/>
          <w:lang w:eastAsia="ru-RU"/>
        </w:rPr>
        <w:t xml:space="preserve"> тетрад</w:t>
      </w:r>
      <w:r>
        <w:rPr>
          <w:rFonts w:ascii="Times New Roman" w:eastAsia="Times New Roman" w:hAnsi="Times New Roman" w:cs="Times New Roman"/>
          <w:color w:val="000000" w:themeColor="text1"/>
          <w:sz w:val="28"/>
          <w:szCs w:val="28"/>
          <w:lang w:eastAsia="ru-RU"/>
        </w:rPr>
        <w:t>и, следует отметить, что</w:t>
      </w:r>
      <w:r w:rsidR="004C572C" w:rsidRPr="00F47E73">
        <w:rPr>
          <w:rFonts w:ascii="Times New Roman" w:eastAsia="Times New Roman" w:hAnsi="Times New Roman" w:cs="Times New Roman"/>
          <w:color w:val="000000" w:themeColor="text1"/>
          <w:sz w:val="28"/>
          <w:szCs w:val="28"/>
          <w:lang w:eastAsia="ru-RU"/>
        </w:rPr>
        <w:t xml:space="preserve"> в образовательном процессе вуза они чаще всего играют роль методических указаний, </w:t>
      </w:r>
      <w:r>
        <w:rPr>
          <w:rFonts w:ascii="Times New Roman" w:eastAsia="Times New Roman" w:hAnsi="Times New Roman" w:cs="Times New Roman"/>
          <w:color w:val="000000" w:themeColor="text1"/>
          <w:sz w:val="28"/>
          <w:szCs w:val="28"/>
          <w:lang w:eastAsia="ru-RU"/>
        </w:rPr>
        <w:t>предполагая</w:t>
      </w:r>
      <w:r w:rsidR="004C572C" w:rsidRPr="00F47E73">
        <w:rPr>
          <w:rFonts w:ascii="Times New Roman" w:eastAsia="Times New Roman" w:hAnsi="Times New Roman" w:cs="Times New Roman"/>
          <w:color w:val="000000" w:themeColor="text1"/>
          <w:sz w:val="28"/>
          <w:szCs w:val="28"/>
          <w:lang w:eastAsia="ru-RU"/>
        </w:rPr>
        <w:t xml:space="preserve"> систему заданий и контрольные вопросы, ориентируя на выполнение лабораторных работ и предлагая формы отчётности. </w:t>
      </w:r>
      <w:r>
        <w:rPr>
          <w:rFonts w:ascii="Times New Roman" w:eastAsia="Times New Roman" w:hAnsi="Times New Roman" w:cs="Times New Roman"/>
          <w:color w:val="000000" w:themeColor="text1"/>
          <w:sz w:val="28"/>
          <w:szCs w:val="28"/>
          <w:lang w:eastAsia="ru-RU"/>
        </w:rPr>
        <w:t>Т</w:t>
      </w:r>
      <w:r w:rsidR="004C572C" w:rsidRPr="00F47E73">
        <w:rPr>
          <w:rFonts w:ascii="Times New Roman" w:eastAsia="Times New Roman" w:hAnsi="Times New Roman" w:cs="Times New Roman"/>
          <w:color w:val="000000" w:themeColor="text1"/>
          <w:sz w:val="28"/>
          <w:szCs w:val="28"/>
          <w:lang w:eastAsia="ru-RU"/>
        </w:rPr>
        <w:t xml:space="preserve">радиционные </w:t>
      </w:r>
      <w:r>
        <w:rPr>
          <w:rFonts w:ascii="Times New Roman" w:eastAsia="Times New Roman" w:hAnsi="Times New Roman" w:cs="Times New Roman"/>
          <w:color w:val="000000" w:themeColor="text1"/>
          <w:sz w:val="28"/>
          <w:szCs w:val="28"/>
          <w:lang w:eastAsia="ru-RU"/>
        </w:rPr>
        <w:t>рабочие тетрадиосуществляют</w:t>
      </w:r>
      <w:r w:rsidR="004C572C" w:rsidRPr="00F47E73">
        <w:rPr>
          <w:rFonts w:ascii="Times New Roman" w:eastAsia="Times New Roman" w:hAnsi="Times New Roman" w:cs="Times New Roman"/>
          <w:color w:val="000000" w:themeColor="text1"/>
          <w:sz w:val="28"/>
          <w:szCs w:val="28"/>
          <w:lang w:eastAsia="ru-RU"/>
        </w:rPr>
        <w:t xml:space="preserve"> две основные </w:t>
      </w:r>
      <w:r w:rsidR="004C572C" w:rsidRPr="00F47E73">
        <w:rPr>
          <w:rFonts w:ascii="Times New Roman" w:eastAsia="Times New Roman" w:hAnsi="Times New Roman" w:cs="Times New Roman"/>
          <w:color w:val="000000" w:themeColor="text1"/>
          <w:sz w:val="28"/>
          <w:szCs w:val="28"/>
          <w:lang w:eastAsia="ru-RU"/>
        </w:rPr>
        <w:lastRenderedPageBreak/>
        <w:t xml:space="preserve">функции: обучающую (тренировочную) и контролирующую; в них отсутствуют особым образом сконструированные задания с опорой на содержательную основу профессиональной деятельности, система </w:t>
      </w:r>
      <w:proofErr w:type="spellStart"/>
      <w:r w:rsidR="004C572C" w:rsidRPr="00F47E73">
        <w:rPr>
          <w:rFonts w:ascii="Times New Roman" w:eastAsia="Times New Roman" w:hAnsi="Times New Roman" w:cs="Times New Roman"/>
          <w:color w:val="000000" w:themeColor="text1"/>
          <w:sz w:val="28"/>
          <w:szCs w:val="28"/>
          <w:lang w:eastAsia="ru-RU"/>
        </w:rPr>
        <w:t>самооценивания</w:t>
      </w:r>
      <w:proofErr w:type="spellEnd"/>
      <w:r w:rsidR="004C572C" w:rsidRPr="00F47E73">
        <w:rPr>
          <w:rFonts w:ascii="Times New Roman" w:eastAsia="Times New Roman" w:hAnsi="Times New Roman" w:cs="Times New Roman"/>
          <w:color w:val="000000" w:themeColor="text1"/>
          <w:sz w:val="28"/>
          <w:szCs w:val="28"/>
          <w:lang w:eastAsia="ru-RU"/>
        </w:rPr>
        <w:t>, они не могут способствовать развитию диагностических и профессиональных умений будущего специалиста.</w:t>
      </w:r>
    </w:p>
    <w:p w:rsidR="004C572C" w:rsidRPr="00366546" w:rsidRDefault="004C572C" w:rsidP="003665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66546">
        <w:rPr>
          <w:rFonts w:ascii="Times New Roman" w:eastAsia="Times New Roman" w:hAnsi="Times New Roman" w:cs="Times New Roman"/>
          <w:sz w:val="28"/>
          <w:szCs w:val="28"/>
          <w:lang w:eastAsia="ru-RU"/>
        </w:rPr>
        <w:t>Специфика функций рабочей тетради определяется новыми подходами к самостоятельной работе студентов: требованиями ФГОС ВО к формированию компетенций, требованиями О</w:t>
      </w:r>
      <w:r w:rsidR="00366546" w:rsidRPr="00366546">
        <w:rPr>
          <w:rFonts w:ascii="Times New Roman" w:eastAsia="Times New Roman" w:hAnsi="Times New Roman" w:cs="Times New Roman"/>
          <w:sz w:val="28"/>
          <w:szCs w:val="28"/>
          <w:lang w:eastAsia="ru-RU"/>
        </w:rPr>
        <w:t>П</w:t>
      </w:r>
      <w:r w:rsidRPr="00366546">
        <w:rPr>
          <w:rFonts w:ascii="Times New Roman" w:eastAsia="Times New Roman" w:hAnsi="Times New Roman" w:cs="Times New Roman"/>
          <w:sz w:val="28"/>
          <w:szCs w:val="28"/>
          <w:lang w:eastAsia="ru-RU"/>
        </w:rPr>
        <w:t xml:space="preserve">ОП к освоению дисциплины, выделением в </w:t>
      </w:r>
      <w:r w:rsidR="00366546" w:rsidRPr="00366546">
        <w:rPr>
          <w:rFonts w:ascii="Times New Roman" w:eastAsia="Times New Roman" w:hAnsi="Times New Roman" w:cs="Times New Roman"/>
          <w:sz w:val="28"/>
          <w:szCs w:val="28"/>
          <w:lang w:eastAsia="ru-RU"/>
        </w:rPr>
        <w:t>ОП</w:t>
      </w:r>
      <w:r w:rsidRPr="00366546">
        <w:rPr>
          <w:rFonts w:ascii="Times New Roman" w:eastAsia="Times New Roman" w:hAnsi="Times New Roman" w:cs="Times New Roman"/>
          <w:sz w:val="28"/>
          <w:szCs w:val="28"/>
          <w:lang w:eastAsia="ru-RU"/>
        </w:rPr>
        <w:t>ОП видов самостоятельной работы, новым пониманием СРС как средства вовлечения студентов в самостоятельную познавательную деятельность, осуществлением процесса сопровождения при переходе на обучение по индивидуальным образовательным маршрутам.</w:t>
      </w:r>
    </w:p>
    <w:p w:rsidR="004C572C" w:rsidRPr="00366546" w:rsidRDefault="004C572C" w:rsidP="003665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66546">
        <w:rPr>
          <w:rFonts w:ascii="Times New Roman" w:eastAsia="Times New Roman" w:hAnsi="Times New Roman" w:cs="Times New Roman"/>
          <w:sz w:val="28"/>
          <w:szCs w:val="28"/>
          <w:lang w:eastAsia="ru-RU"/>
        </w:rPr>
        <w:t xml:space="preserve">На основе анализа функций учебной книги, функций других современных дидактических средств (портфолио, </w:t>
      </w:r>
      <w:proofErr w:type="spellStart"/>
      <w:r w:rsidRPr="00366546">
        <w:rPr>
          <w:rFonts w:ascii="Times New Roman" w:eastAsia="Times New Roman" w:hAnsi="Times New Roman" w:cs="Times New Roman"/>
          <w:sz w:val="28"/>
          <w:szCs w:val="28"/>
          <w:lang w:eastAsia="ru-RU"/>
        </w:rPr>
        <w:t>структурнологической</w:t>
      </w:r>
      <w:proofErr w:type="spellEnd"/>
      <w:r w:rsidRPr="00366546">
        <w:rPr>
          <w:rFonts w:ascii="Times New Roman" w:eastAsia="Times New Roman" w:hAnsi="Times New Roman" w:cs="Times New Roman"/>
          <w:sz w:val="28"/>
          <w:szCs w:val="28"/>
          <w:lang w:eastAsia="ru-RU"/>
        </w:rPr>
        <w:t xml:space="preserve"> схемы, опорного конспекта, технологической карты и т. п.) предназначения Р</w:t>
      </w:r>
      <w:r w:rsidR="001F32F0">
        <w:rPr>
          <w:rFonts w:ascii="Times New Roman" w:eastAsia="Times New Roman" w:hAnsi="Times New Roman" w:cs="Times New Roman"/>
          <w:sz w:val="28"/>
          <w:szCs w:val="28"/>
          <w:lang w:eastAsia="ru-RU"/>
        </w:rPr>
        <w:t>абочей тетради</w:t>
      </w:r>
      <w:r w:rsidRPr="00366546">
        <w:rPr>
          <w:rFonts w:ascii="Times New Roman" w:eastAsia="Times New Roman" w:hAnsi="Times New Roman" w:cs="Times New Roman"/>
          <w:sz w:val="28"/>
          <w:szCs w:val="28"/>
          <w:lang w:eastAsia="ru-RU"/>
        </w:rPr>
        <w:t xml:space="preserve">, которая рассматривается как средство организации СРС по освоению учебной дисциплины и формированию компетенций, определены основные функции </w:t>
      </w:r>
      <w:r w:rsidR="001F32F0" w:rsidRPr="001F32F0">
        <w:rPr>
          <w:rFonts w:ascii="Times New Roman" w:eastAsia="Times New Roman" w:hAnsi="Times New Roman" w:cs="Times New Roman"/>
          <w:sz w:val="28"/>
          <w:szCs w:val="28"/>
          <w:lang w:eastAsia="ru-RU"/>
        </w:rPr>
        <w:t>Рабочей тетради</w:t>
      </w:r>
      <w:r w:rsidRPr="00366546">
        <w:rPr>
          <w:rFonts w:ascii="Times New Roman" w:eastAsia="Times New Roman" w:hAnsi="Times New Roman" w:cs="Times New Roman"/>
          <w:sz w:val="28"/>
          <w:szCs w:val="28"/>
          <w:lang w:eastAsia="ru-RU"/>
        </w:rPr>
        <w:t>:</w:t>
      </w:r>
    </w:p>
    <w:p w:rsidR="004C572C" w:rsidRPr="00366546" w:rsidRDefault="004C572C" w:rsidP="003665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66546">
        <w:rPr>
          <w:rFonts w:ascii="Times New Roman" w:eastAsia="Times New Roman" w:hAnsi="Times New Roman" w:cs="Times New Roman"/>
          <w:sz w:val="28"/>
          <w:szCs w:val="28"/>
          <w:lang w:eastAsia="ru-RU"/>
        </w:rPr>
        <w:t>- сопровождения;</w:t>
      </w:r>
    </w:p>
    <w:p w:rsidR="004C572C" w:rsidRPr="00366546" w:rsidRDefault="004C572C" w:rsidP="003665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66546">
        <w:rPr>
          <w:rFonts w:ascii="Times New Roman" w:eastAsia="Times New Roman" w:hAnsi="Times New Roman" w:cs="Times New Roman"/>
          <w:sz w:val="28"/>
          <w:szCs w:val="28"/>
          <w:lang w:eastAsia="ru-RU"/>
        </w:rPr>
        <w:t>- обучающая;</w:t>
      </w:r>
    </w:p>
    <w:p w:rsidR="004C572C" w:rsidRPr="00366546" w:rsidRDefault="004C572C" w:rsidP="003665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66546">
        <w:rPr>
          <w:rFonts w:ascii="Times New Roman" w:eastAsia="Times New Roman" w:hAnsi="Times New Roman" w:cs="Times New Roman"/>
          <w:sz w:val="28"/>
          <w:szCs w:val="28"/>
          <w:lang w:eastAsia="ru-RU"/>
        </w:rPr>
        <w:t>- индивидуализации обучения;</w:t>
      </w:r>
    </w:p>
    <w:p w:rsidR="004C572C" w:rsidRPr="00366546" w:rsidRDefault="004C572C" w:rsidP="003665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66546">
        <w:rPr>
          <w:rFonts w:ascii="Times New Roman" w:eastAsia="Times New Roman" w:hAnsi="Times New Roman" w:cs="Times New Roman"/>
          <w:sz w:val="28"/>
          <w:szCs w:val="28"/>
          <w:lang w:eastAsia="ru-RU"/>
        </w:rPr>
        <w:t>- рефлексивно-оценочная;</w:t>
      </w:r>
    </w:p>
    <w:p w:rsidR="004C572C" w:rsidRPr="00366546" w:rsidRDefault="004C572C" w:rsidP="003665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66546">
        <w:rPr>
          <w:rFonts w:ascii="Times New Roman" w:eastAsia="Times New Roman" w:hAnsi="Times New Roman" w:cs="Times New Roman"/>
          <w:sz w:val="28"/>
          <w:szCs w:val="28"/>
          <w:lang w:eastAsia="ru-RU"/>
        </w:rPr>
        <w:t>- информационно-коммуникационная функция.</w:t>
      </w:r>
    </w:p>
    <w:p w:rsidR="004C572C" w:rsidRPr="00366546" w:rsidRDefault="00D42D1A" w:rsidP="0036654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Отраженные </w:t>
      </w:r>
      <w:r w:rsidR="004C572C" w:rsidRPr="00366546">
        <w:rPr>
          <w:rFonts w:ascii="Times New Roman" w:eastAsia="Times New Roman" w:hAnsi="Times New Roman" w:cs="Times New Roman"/>
          <w:sz w:val="28"/>
          <w:szCs w:val="28"/>
          <w:lang w:eastAsia="ru-RU"/>
        </w:rPr>
        <w:t xml:space="preserve">функции </w:t>
      </w:r>
      <w:r>
        <w:rPr>
          <w:rFonts w:ascii="Times New Roman" w:eastAsia="Times New Roman" w:hAnsi="Times New Roman" w:cs="Times New Roman"/>
          <w:sz w:val="28"/>
          <w:szCs w:val="28"/>
          <w:lang w:eastAsia="ru-RU"/>
        </w:rPr>
        <w:t>необходимо</w:t>
      </w:r>
      <w:r w:rsidR="004C572C" w:rsidRPr="00366546">
        <w:rPr>
          <w:rFonts w:ascii="Times New Roman" w:eastAsia="Times New Roman" w:hAnsi="Times New Roman" w:cs="Times New Roman"/>
          <w:sz w:val="28"/>
          <w:szCs w:val="28"/>
          <w:lang w:eastAsia="ru-RU"/>
        </w:rPr>
        <w:t xml:space="preserve"> рассматривать как комплексные, включающие отдельные «элементарные» функции, характерные для всех дидактических средств и специфические для некоторых из них. Так, например, функция индивидуализации обучения объединяет функции: воспитывающую, формирующую, мотивационную; рефлексивно-оценочная - рефлексивную, диагностическую, контролирующую; функция сопровождения связана с функцией целеполагания, организующей, рейтинговой.</w:t>
      </w:r>
    </w:p>
    <w:p w:rsidR="004C572C" w:rsidRPr="00366546" w:rsidRDefault="004C572C" w:rsidP="003665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66546">
        <w:rPr>
          <w:rFonts w:ascii="Times New Roman" w:eastAsia="Times New Roman" w:hAnsi="Times New Roman" w:cs="Times New Roman"/>
          <w:sz w:val="28"/>
          <w:szCs w:val="28"/>
          <w:lang w:eastAsia="ru-RU"/>
        </w:rPr>
        <w:t xml:space="preserve">Эти функции реализуются через все компоненты РТС </w:t>
      </w:r>
      <w:r w:rsidR="00D42D1A">
        <w:rPr>
          <w:rFonts w:ascii="Times New Roman" w:eastAsia="Times New Roman" w:hAnsi="Times New Roman" w:cs="Times New Roman"/>
          <w:sz w:val="28"/>
          <w:szCs w:val="28"/>
          <w:lang w:eastAsia="ru-RU"/>
        </w:rPr>
        <w:t>с помощью</w:t>
      </w:r>
      <w:r w:rsidRPr="00366546">
        <w:rPr>
          <w:rFonts w:ascii="Times New Roman" w:eastAsia="Times New Roman" w:hAnsi="Times New Roman" w:cs="Times New Roman"/>
          <w:sz w:val="28"/>
          <w:szCs w:val="28"/>
          <w:lang w:eastAsia="ru-RU"/>
        </w:rPr>
        <w:t xml:space="preserve"> различных средств и форм деятельности студентов, видов заданий, способов их выполнения, видов и форм отчётности</w:t>
      </w:r>
      <w:r w:rsidR="005B1119" w:rsidRPr="00366546">
        <w:rPr>
          <w:rFonts w:ascii="Times New Roman" w:eastAsia="Times New Roman" w:hAnsi="Times New Roman" w:cs="Times New Roman"/>
          <w:sz w:val="28"/>
          <w:szCs w:val="28"/>
          <w:lang w:eastAsia="ru-RU"/>
        </w:rPr>
        <w:t>.</w:t>
      </w:r>
    </w:p>
    <w:p w:rsidR="004C572C" w:rsidRPr="00366546" w:rsidRDefault="004C572C" w:rsidP="003665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66546">
        <w:rPr>
          <w:rFonts w:ascii="Times New Roman" w:eastAsia="Times New Roman" w:hAnsi="Times New Roman" w:cs="Times New Roman"/>
          <w:b/>
          <w:sz w:val="28"/>
          <w:szCs w:val="28"/>
          <w:lang w:eastAsia="ru-RU"/>
        </w:rPr>
        <w:t>Функция сопровождения СРС</w:t>
      </w:r>
      <w:r w:rsidRPr="00366546">
        <w:rPr>
          <w:rFonts w:ascii="Times New Roman" w:eastAsia="Times New Roman" w:hAnsi="Times New Roman" w:cs="Times New Roman"/>
          <w:sz w:val="28"/>
          <w:szCs w:val="28"/>
          <w:lang w:eastAsia="ru-RU"/>
        </w:rPr>
        <w:t xml:space="preserve"> является важнейшей функцией, которую выполняет РТС. При организации СРС с помощью рабочей тетради осуществляется особый диалог между субъектами образовательного процесса: преподаватель - студент, преподаватель - дидактическое средство, студент - дидактическое средство обучения. Студент становится субъектом учебной деятельности, субъектом отношений. В процессе СРС, осуществляемой без непосредственного вмешательства преподавателя, функцию сопровождения должна обеспечивать РТС, реализуя её через свои структурные компоненты.</w:t>
      </w:r>
    </w:p>
    <w:p w:rsidR="004C572C" w:rsidRPr="00366546" w:rsidRDefault="004C572C" w:rsidP="003665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66546">
        <w:rPr>
          <w:rFonts w:ascii="Times New Roman" w:eastAsia="Times New Roman" w:hAnsi="Times New Roman" w:cs="Times New Roman"/>
          <w:b/>
          <w:sz w:val="28"/>
          <w:szCs w:val="28"/>
          <w:lang w:eastAsia="ru-RU"/>
        </w:rPr>
        <w:t>Обучающая функция РТС</w:t>
      </w:r>
      <w:r w:rsidRPr="00366546">
        <w:rPr>
          <w:rFonts w:ascii="Times New Roman" w:eastAsia="Times New Roman" w:hAnsi="Times New Roman" w:cs="Times New Roman"/>
          <w:sz w:val="28"/>
          <w:szCs w:val="28"/>
          <w:lang w:eastAsia="ru-RU"/>
        </w:rPr>
        <w:t xml:space="preserve"> нацелена на овладение учебной дисциплиной, формирование компетенций, указанных в ОПОП. Реализацию </w:t>
      </w:r>
      <w:r w:rsidRPr="00366546">
        <w:rPr>
          <w:rFonts w:ascii="Times New Roman" w:eastAsia="Times New Roman" w:hAnsi="Times New Roman" w:cs="Times New Roman"/>
          <w:sz w:val="28"/>
          <w:szCs w:val="28"/>
          <w:lang w:eastAsia="ru-RU"/>
        </w:rPr>
        <w:lastRenderedPageBreak/>
        <w:t>функции обеспечивает содержательно-</w:t>
      </w:r>
      <w:proofErr w:type="spellStart"/>
      <w:r w:rsidRPr="00366546">
        <w:rPr>
          <w:rFonts w:ascii="Times New Roman" w:eastAsia="Times New Roman" w:hAnsi="Times New Roman" w:cs="Times New Roman"/>
          <w:sz w:val="28"/>
          <w:szCs w:val="28"/>
          <w:lang w:eastAsia="ru-RU"/>
        </w:rPr>
        <w:t>деятельностный</w:t>
      </w:r>
      <w:proofErr w:type="spellEnd"/>
      <w:r w:rsidRPr="00366546">
        <w:rPr>
          <w:rFonts w:ascii="Times New Roman" w:eastAsia="Times New Roman" w:hAnsi="Times New Roman" w:cs="Times New Roman"/>
          <w:sz w:val="28"/>
          <w:szCs w:val="28"/>
          <w:lang w:eastAsia="ru-RU"/>
        </w:rPr>
        <w:t xml:space="preserve"> блок РТС, включающий комплекс заданий, различающихся уровнем сложности, самостоятельности, характером деятельности и выстроенный в соответствии со структурой дисциплины и отвечающий логике освоения дисциплины. Комплекс заданий содержит задания и задачи по освоению материала (задачи, задачи-вопросы, тесты, индивидуально</w:t>
      </w:r>
      <w:r w:rsidR="00D42D1A">
        <w:rPr>
          <w:rFonts w:ascii="Times New Roman" w:eastAsia="Times New Roman" w:hAnsi="Times New Roman" w:cs="Times New Roman"/>
          <w:sz w:val="28"/>
          <w:szCs w:val="28"/>
          <w:lang w:eastAsia="ru-RU"/>
        </w:rPr>
        <w:t>-</w:t>
      </w:r>
      <w:r w:rsidRPr="00366546">
        <w:rPr>
          <w:rFonts w:ascii="Times New Roman" w:eastAsia="Times New Roman" w:hAnsi="Times New Roman" w:cs="Times New Roman"/>
          <w:sz w:val="28"/>
          <w:szCs w:val="28"/>
          <w:lang w:eastAsia="ru-RU"/>
        </w:rPr>
        <w:t>творческие задания), задания по работе с информацией (работа с первоисточни</w:t>
      </w:r>
      <w:r w:rsidR="00366546" w:rsidRPr="00366546">
        <w:rPr>
          <w:rFonts w:ascii="Times New Roman" w:eastAsia="Times New Roman" w:hAnsi="Times New Roman" w:cs="Times New Roman"/>
          <w:sz w:val="28"/>
          <w:szCs w:val="28"/>
          <w:lang w:eastAsia="ru-RU"/>
        </w:rPr>
        <w:t>ками.</w:t>
      </w:r>
    </w:p>
    <w:p w:rsidR="00366546" w:rsidRPr="00366546" w:rsidRDefault="00366546" w:rsidP="003665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66546">
        <w:rPr>
          <w:rFonts w:ascii="Times New Roman" w:eastAsia="Times New Roman" w:hAnsi="Times New Roman" w:cs="Times New Roman"/>
          <w:b/>
          <w:sz w:val="28"/>
          <w:szCs w:val="28"/>
          <w:lang w:eastAsia="ru-RU"/>
        </w:rPr>
        <w:t>Функция индивидуализации обучения</w:t>
      </w:r>
      <w:r w:rsidRPr="00366546">
        <w:rPr>
          <w:rFonts w:ascii="Times New Roman" w:eastAsia="Times New Roman" w:hAnsi="Times New Roman" w:cs="Times New Roman"/>
          <w:sz w:val="28"/>
          <w:szCs w:val="28"/>
          <w:lang w:eastAsia="ru-RU"/>
        </w:rPr>
        <w:t xml:space="preserve"> -это создание условий индивидуально ориентированного образовательного процесса, предоставление студенту возможности выстраивания индивидуального образовательного маршрута. Функция реализуется при наличии в РТС заданий вариативного характера, что позволяет студенту выбрать темп, объём и характер выполняемой работы. За счёт построения индивидуального образовательного маршрута при самостоятельном освоении учебной дисциплины при помощи РТС осуществляется воспитывающая, формирующая, организующая, мотивационная функции.</w:t>
      </w:r>
    </w:p>
    <w:p w:rsidR="00366546" w:rsidRPr="00366546" w:rsidRDefault="00366546" w:rsidP="003665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66546">
        <w:rPr>
          <w:rFonts w:ascii="Times New Roman" w:eastAsia="Times New Roman" w:hAnsi="Times New Roman" w:cs="Times New Roman"/>
          <w:b/>
          <w:sz w:val="28"/>
          <w:szCs w:val="28"/>
          <w:lang w:eastAsia="ru-RU"/>
        </w:rPr>
        <w:t>Рефлексивно-оценочная функция РТС</w:t>
      </w:r>
      <w:r w:rsidRPr="00366546">
        <w:rPr>
          <w:rFonts w:ascii="Times New Roman" w:eastAsia="Times New Roman" w:hAnsi="Times New Roman" w:cs="Times New Roman"/>
          <w:sz w:val="28"/>
          <w:szCs w:val="28"/>
          <w:lang w:eastAsia="ru-RU"/>
        </w:rPr>
        <w:t xml:space="preserve"> реализуется за счёт рефлексии и самооценки в ходе освоения дисциплины, а также наличия накопительной балльной системы оценивания и </w:t>
      </w:r>
      <w:proofErr w:type="spellStart"/>
      <w:r w:rsidRPr="00366546">
        <w:rPr>
          <w:rFonts w:ascii="Times New Roman" w:eastAsia="Times New Roman" w:hAnsi="Times New Roman" w:cs="Times New Roman"/>
          <w:sz w:val="28"/>
          <w:szCs w:val="28"/>
          <w:lang w:eastAsia="ru-RU"/>
        </w:rPr>
        <w:t>самооценивания</w:t>
      </w:r>
      <w:proofErr w:type="spellEnd"/>
      <w:r w:rsidRPr="00366546">
        <w:rPr>
          <w:rFonts w:ascii="Times New Roman" w:eastAsia="Times New Roman" w:hAnsi="Times New Roman" w:cs="Times New Roman"/>
          <w:sz w:val="28"/>
          <w:szCs w:val="28"/>
          <w:lang w:eastAsia="ru-RU"/>
        </w:rPr>
        <w:t xml:space="preserve"> результатов СРС по освоению учебной дисциплины в виде карты самооценки, оценки преподавателя, заданий рефлексивного характера, рейтинговой системы оценки. Наличие карты </w:t>
      </w:r>
      <w:proofErr w:type="spellStart"/>
      <w:r w:rsidRPr="00366546">
        <w:rPr>
          <w:rFonts w:ascii="Times New Roman" w:eastAsia="Times New Roman" w:hAnsi="Times New Roman" w:cs="Times New Roman"/>
          <w:sz w:val="28"/>
          <w:szCs w:val="28"/>
          <w:lang w:eastAsia="ru-RU"/>
        </w:rPr>
        <w:t>самооценивания</w:t>
      </w:r>
      <w:proofErr w:type="spellEnd"/>
      <w:r w:rsidRPr="00366546">
        <w:rPr>
          <w:rFonts w:ascii="Times New Roman" w:eastAsia="Times New Roman" w:hAnsi="Times New Roman" w:cs="Times New Roman"/>
          <w:sz w:val="28"/>
          <w:szCs w:val="28"/>
          <w:lang w:eastAsia="ru-RU"/>
        </w:rPr>
        <w:t xml:space="preserve"> и оценки, заданий рефлексивного характера позволяет осуществлять такие «элементарные» функции, как диагностическую, рефлексивную, рейтинговую, контролирующие функции дидактического средства.</w:t>
      </w:r>
    </w:p>
    <w:p w:rsidR="00366546" w:rsidRPr="00366546" w:rsidRDefault="00366546" w:rsidP="003665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66546">
        <w:rPr>
          <w:rFonts w:ascii="Times New Roman" w:eastAsia="Times New Roman" w:hAnsi="Times New Roman" w:cs="Times New Roman"/>
          <w:b/>
          <w:sz w:val="28"/>
          <w:szCs w:val="28"/>
          <w:lang w:eastAsia="ru-RU"/>
        </w:rPr>
        <w:t>Информационно-коммуникационная функция РТС</w:t>
      </w:r>
      <w:r w:rsidRPr="00366546">
        <w:rPr>
          <w:rFonts w:ascii="Times New Roman" w:eastAsia="Times New Roman" w:hAnsi="Times New Roman" w:cs="Times New Roman"/>
          <w:sz w:val="28"/>
          <w:szCs w:val="28"/>
          <w:lang w:eastAsia="ru-RU"/>
        </w:rPr>
        <w:t xml:space="preserve"> обеспечивает СРС в открытом образовательном пространстве за счёт включения в рабочую тетрадь заданий, предусматривающих различные виды, формы, уровни работы с информацией.</w:t>
      </w:r>
    </w:p>
    <w:p w:rsidR="00087A9B" w:rsidRPr="0052559D" w:rsidRDefault="00D42D1A" w:rsidP="00D42D1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Характеристика видов внеаудиторной </w:t>
      </w:r>
      <w:r w:rsidR="00087A9B" w:rsidRPr="0052559D">
        <w:rPr>
          <w:rFonts w:ascii="Times New Roman" w:eastAsia="Times New Roman" w:hAnsi="Times New Roman" w:cs="Times New Roman"/>
          <w:sz w:val="28"/>
          <w:szCs w:val="28"/>
          <w:lang w:eastAsia="ru-RU"/>
        </w:rPr>
        <w:t>самостоятельной работы студентов</w:t>
      </w:r>
      <w:r w:rsidR="004C572C" w:rsidRPr="0052559D">
        <w:rPr>
          <w:rFonts w:ascii="Times New Roman" w:eastAsia="Times New Roman" w:hAnsi="Times New Roman" w:cs="Times New Roman"/>
          <w:sz w:val="28"/>
          <w:szCs w:val="28"/>
          <w:lang w:eastAsia="ru-RU"/>
        </w:rPr>
        <w:t>, включаемых в Рабочую тетрадь</w:t>
      </w:r>
      <w:r w:rsidR="0052559D" w:rsidRPr="0052559D">
        <w:rPr>
          <w:rFonts w:ascii="Times New Roman" w:eastAsia="Times New Roman" w:hAnsi="Times New Roman" w:cs="Times New Roman"/>
          <w:sz w:val="28"/>
          <w:szCs w:val="28"/>
          <w:lang w:eastAsia="ru-RU"/>
        </w:rPr>
        <w:t>:</w:t>
      </w:r>
    </w:p>
    <w:p w:rsidR="0052559D" w:rsidRPr="00997446" w:rsidRDefault="0052559D" w:rsidP="009E27AF">
      <w:pPr>
        <w:pStyle w:val="a7"/>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52559D">
        <w:rPr>
          <w:rFonts w:ascii="Times New Roman" w:eastAsia="Times New Roman" w:hAnsi="Times New Roman" w:cs="Times New Roman"/>
          <w:iCs/>
          <w:color w:val="000000"/>
          <w:sz w:val="28"/>
          <w:szCs w:val="28"/>
          <w:lang w:eastAsia="ru-RU"/>
        </w:rPr>
        <w:t>Составление сводной (обобщающей) таблицы по теме (</w:t>
      </w:r>
      <w:r>
        <w:rPr>
          <w:rFonts w:ascii="Times New Roman" w:eastAsia="Times New Roman" w:hAnsi="Times New Roman" w:cs="Times New Roman"/>
          <w:iCs/>
          <w:color w:val="000000"/>
          <w:sz w:val="28"/>
          <w:szCs w:val="28"/>
          <w:lang w:eastAsia="ru-RU"/>
        </w:rPr>
        <w:t>в</w:t>
      </w:r>
      <w:r w:rsidRPr="0052559D">
        <w:rPr>
          <w:rFonts w:ascii="Times New Roman" w:eastAsia="Times New Roman" w:hAnsi="Times New Roman" w:cs="Times New Roman"/>
          <w:iCs/>
          <w:color w:val="000000"/>
          <w:sz w:val="28"/>
          <w:szCs w:val="28"/>
          <w:lang w:eastAsia="ru-RU"/>
        </w:rPr>
        <w:t>ид самостоятельной работы студента по систематизации объёмной информации, которая сводится (обобщается) в рамки таблицы. Формирование структуры таблицы отражает склонность студента к систематизации материала и развивает его умения по структурированию информации)</w:t>
      </w:r>
    </w:p>
    <w:p w:rsidR="00997446" w:rsidRDefault="00997446" w:rsidP="009E27AF">
      <w:pPr>
        <w:pStyle w:val="a7"/>
        <w:spacing w:line="240" w:lineRule="auto"/>
        <w:ind w:left="0"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Пример сравнительной таблицы:</w:t>
      </w:r>
    </w:p>
    <w:tbl>
      <w:tblPr>
        <w:tblStyle w:val="a8"/>
        <w:tblW w:w="0" w:type="auto"/>
        <w:tblInd w:w="720" w:type="dxa"/>
        <w:tblLook w:val="04A0" w:firstRow="1" w:lastRow="0" w:firstColumn="1" w:lastColumn="0" w:noHBand="0" w:noVBand="1"/>
      </w:tblPr>
      <w:tblGrid>
        <w:gridCol w:w="870"/>
        <w:gridCol w:w="1259"/>
        <w:gridCol w:w="1290"/>
        <w:gridCol w:w="599"/>
        <w:gridCol w:w="727"/>
        <w:gridCol w:w="599"/>
        <w:gridCol w:w="602"/>
        <w:gridCol w:w="1668"/>
        <w:gridCol w:w="595"/>
        <w:gridCol w:w="642"/>
      </w:tblGrid>
      <w:tr w:rsidR="00997446" w:rsidTr="00DC70D9">
        <w:tc>
          <w:tcPr>
            <w:tcW w:w="885" w:type="dxa"/>
            <w:vMerge w:val="restart"/>
          </w:tcPr>
          <w:p w:rsidR="00997446" w:rsidRPr="00997446" w:rsidRDefault="00997446" w:rsidP="00DC70D9">
            <w:pPr>
              <w:jc w:val="center"/>
              <w:rPr>
                <w:rFonts w:ascii="Times New Roman" w:hAnsi="Times New Roman" w:cs="Times New Roman"/>
                <w:sz w:val="24"/>
                <w:szCs w:val="24"/>
              </w:rPr>
            </w:pPr>
          </w:p>
          <w:p w:rsidR="00997446" w:rsidRPr="00997446" w:rsidRDefault="00997446" w:rsidP="00DC70D9">
            <w:pPr>
              <w:jc w:val="center"/>
              <w:rPr>
                <w:rFonts w:ascii="Times New Roman" w:hAnsi="Times New Roman" w:cs="Times New Roman"/>
                <w:sz w:val="24"/>
                <w:szCs w:val="24"/>
              </w:rPr>
            </w:pPr>
            <w:r w:rsidRPr="00997446">
              <w:rPr>
                <w:rFonts w:ascii="Times New Roman" w:hAnsi="Times New Roman" w:cs="Times New Roman"/>
                <w:sz w:val="24"/>
                <w:szCs w:val="24"/>
              </w:rPr>
              <w:t>Отличия</w:t>
            </w:r>
          </w:p>
          <w:p w:rsidR="00997446" w:rsidRPr="00997446" w:rsidRDefault="00997446" w:rsidP="00DC70D9">
            <w:pPr>
              <w:jc w:val="center"/>
              <w:rPr>
                <w:rFonts w:ascii="Times New Roman" w:hAnsi="Times New Roman" w:cs="Times New Roman"/>
                <w:sz w:val="24"/>
                <w:szCs w:val="24"/>
              </w:rPr>
            </w:pPr>
          </w:p>
          <w:p w:rsidR="00997446" w:rsidRPr="00997446" w:rsidRDefault="00997446" w:rsidP="00DC70D9">
            <w:pPr>
              <w:jc w:val="center"/>
              <w:rPr>
                <w:rFonts w:ascii="Times New Roman" w:hAnsi="Times New Roman" w:cs="Times New Roman"/>
                <w:sz w:val="24"/>
                <w:szCs w:val="24"/>
              </w:rPr>
            </w:pPr>
          </w:p>
          <w:p w:rsidR="00997446" w:rsidRPr="00997446" w:rsidRDefault="00997446" w:rsidP="00DC70D9">
            <w:pPr>
              <w:jc w:val="center"/>
              <w:rPr>
                <w:rFonts w:ascii="Times New Roman" w:hAnsi="Times New Roman" w:cs="Times New Roman"/>
                <w:sz w:val="24"/>
                <w:szCs w:val="24"/>
              </w:rPr>
            </w:pPr>
          </w:p>
        </w:tc>
        <w:tc>
          <w:tcPr>
            <w:tcW w:w="1770" w:type="dxa"/>
            <w:gridSpan w:val="2"/>
          </w:tcPr>
          <w:p w:rsidR="00997446" w:rsidRPr="00997446" w:rsidRDefault="00997446" w:rsidP="00DC70D9">
            <w:pPr>
              <w:jc w:val="center"/>
              <w:rPr>
                <w:rFonts w:ascii="Times New Roman" w:hAnsi="Times New Roman" w:cs="Times New Roman"/>
                <w:sz w:val="24"/>
                <w:szCs w:val="24"/>
              </w:rPr>
            </w:pPr>
            <w:r w:rsidRPr="00997446">
              <w:rPr>
                <w:rFonts w:ascii="Times New Roman" w:hAnsi="Times New Roman" w:cs="Times New Roman"/>
                <w:sz w:val="24"/>
                <w:szCs w:val="24"/>
              </w:rPr>
              <w:t>Хозяйственные товарищества</w:t>
            </w:r>
          </w:p>
        </w:tc>
        <w:tc>
          <w:tcPr>
            <w:tcW w:w="2655" w:type="dxa"/>
            <w:gridSpan w:val="3"/>
          </w:tcPr>
          <w:p w:rsidR="00997446" w:rsidRPr="00997446" w:rsidRDefault="00997446" w:rsidP="00DC70D9">
            <w:pPr>
              <w:jc w:val="center"/>
              <w:rPr>
                <w:rFonts w:ascii="Times New Roman" w:hAnsi="Times New Roman" w:cs="Times New Roman"/>
                <w:sz w:val="24"/>
                <w:szCs w:val="24"/>
              </w:rPr>
            </w:pPr>
            <w:r w:rsidRPr="00997446">
              <w:rPr>
                <w:rFonts w:ascii="Times New Roman" w:hAnsi="Times New Roman" w:cs="Times New Roman"/>
                <w:sz w:val="24"/>
                <w:szCs w:val="24"/>
              </w:rPr>
              <w:t>Хозяйственные общества</w:t>
            </w:r>
          </w:p>
        </w:tc>
        <w:tc>
          <w:tcPr>
            <w:tcW w:w="885" w:type="dxa"/>
            <w:vMerge w:val="restart"/>
          </w:tcPr>
          <w:p w:rsidR="00997446" w:rsidRPr="00997446" w:rsidRDefault="00997446" w:rsidP="00DC70D9">
            <w:pPr>
              <w:jc w:val="center"/>
              <w:rPr>
                <w:rFonts w:ascii="Times New Roman" w:hAnsi="Times New Roman" w:cs="Times New Roman"/>
                <w:sz w:val="24"/>
                <w:szCs w:val="24"/>
              </w:rPr>
            </w:pPr>
          </w:p>
          <w:p w:rsidR="00997446" w:rsidRPr="00997446" w:rsidRDefault="00997446" w:rsidP="00DC70D9">
            <w:pPr>
              <w:jc w:val="center"/>
              <w:rPr>
                <w:rFonts w:ascii="Times New Roman" w:hAnsi="Times New Roman" w:cs="Times New Roman"/>
                <w:sz w:val="24"/>
                <w:szCs w:val="24"/>
              </w:rPr>
            </w:pPr>
            <w:r w:rsidRPr="00997446">
              <w:rPr>
                <w:rFonts w:ascii="Times New Roman" w:hAnsi="Times New Roman" w:cs="Times New Roman"/>
                <w:sz w:val="24"/>
                <w:szCs w:val="24"/>
              </w:rPr>
              <w:t>КФХ</w:t>
            </w:r>
          </w:p>
        </w:tc>
        <w:tc>
          <w:tcPr>
            <w:tcW w:w="885" w:type="dxa"/>
            <w:vMerge w:val="restart"/>
          </w:tcPr>
          <w:p w:rsidR="00997446" w:rsidRPr="00997446" w:rsidRDefault="00997446" w:rsidP="00DC70D9">
            <w:pPr>
              <w:jc w:val="center"/>
              <w:rPr>
                <w:rFonts w:ascii="Times New Roman" w:hAnsi="Times New Roman" w:cs="Times New Roman"/>
                <w:sz w:val="24"/>
                <w:szCs w:val="24"/>
              </w:rPr>
            </w:pPr>
            <w:r w:rsidRPr="00997446">
              <w:rPr>
                <w:rFonts w:ascii="Times New Roman" w:hAnsi="Times New Roman" w:cs="Times New Roman"/>
                <w:sz w:val="24"/>
                <w:szCs w:val="24"/>
              </w:rPr>
              <w:t>Производственный кооператив</w:t>
            </w:r>
          </w:p>
        </w:tc>
        <w:tc>
          <w:tcPr>
            <w:tcW w:w="1771" w:type="dxa"/>
            <w:gridSpan w:val="2"/>
          </w:tcPr>
          <w:p w:rsidR="00997446" w:rsidRPr="00997446" w:rsidRDefault="00997446" w:rsidP="00DC70D9">
            <w:pPr>
              <w:jc w:val="center"/>
              <w:rPr>
                <w:rFonts w:ascii="Times New Roman" w:hAnsi="Times New Roman" w:cs="Times New Roman"/>
                <w:sz w:val="24"/>
                <w:szCs w:val="24"/>
              </w:rPr>
            </w:pPr>
            <w:r w:rsidRPr="00997446">
              <w:rPr>
                <w:rFonts w:ascii="Times New Roman" w:hAnsi="Times New Roman" w:cs="Times New Roman"/>
                <w:sz w:val="24"/>
                <w:szCs w:val="24"/>
              </w:rPr>
              <w:t>Унитарные предприятия</w:t>
            </w:r>
          </w:p>
        </w:tc>
      </w:tr>
      <w:tr w:rsidR="00997446" w:rsidTr="00DC70D9">
        <w:tc>
          <w:tcPr>
            <w:tcW w:w="885" w:type="dxa"/>
            <w:vMerge/>
          </w:tcPr>
          <w:p w:rsidR="00997446" w:rsidRPr="00997446" w:rsidRDefault="00997446" w:rsidP="00DC70D9">
            <w:pPr>
              <w:pStyle w:val="a9"/>
              <w:jc w:val="both"/>
              <w:rPr>
                <w:iCs/>
              </w:rPr>
            </w:pPr>
          </w:p>
        </w:tc>
        <w:tc>
          <w:tcPr>
            <w:tcW w:w="885" w:type="dxa"/>
            <w:vMerge w:val="restart"/>
          </w:tcPr>
          <w:p w:rsidR="00997446" w:rsidRPr="00997446" w:rsidRDefault="00997446" w:rsidP="00DC70D9">
            <w:pPr>
              <w:pStyle w:val="a9"/>
              <w:jc w:val="both"/>
              <w:rPr>
                <w:iCs/>
              </w:rPr>
            </w:pPr>
            <w:r w:rsidRPr="00997446">
              <w:t>Полные товарищества</w:t>
            </w:r>
          </w:p>
        </w:tc>
        <w:tc>
          <w:tcPr>
            <w:tcW w:w="885" w:type="dxa"/>
            <w:vMerge w:val="restart"/>
          </w:tcPr>
          <w:p w:rsidR="00997446" w:rsidRPr="00997446" w:rsidRDefault="00997446" w:rsidP="00DC70D9">
            <w:pPr>
              <w:pStyle w:val="a9"/>
              <w:jc w:val="both"/>
              <w:rPr>
                <w:iCs/>
              </w:rPr>
            </w:pPr>
            <w:r w:rsidRPr="00997446">
              <w:t>Товарищества на вере</w:t>
            </w:r>
          </w:p>
        </w:tc>
        <w:tc>
          <w:tcPr>
            <w:tcW w:w="1770" w:type="dxa"/>
            <w:gridSpan w:val="2"/>
          </w:tcPr>
          <w:p w:rsidR="00997446" w:rsidRPr="00997446" w:rsidRDefault="00997446" w:rsidP="00DC70D9">
            <w:pPr>
              <w:pStyle w:val="a7"/>
              <w:ind w:left="0"/>
              <w:jc w:val="both"/>
              <w:rPr>
                <w:rFonts w:ascii="Times New Roman" w:eastAsia="Times New Roman" w:hAnsi="Times New Roman" w:cs="Times New Roman"/>
                <w:iCs/>
                <w:sz w:val="24"/>
                <w:szCs w:val="24"/>
                <w:lang w:eastAsia="ru-RU"/>
              </w:rPr>
            </w:pPr>
            <w:r w:rsidRPr="00997446">
              <w:rPr>
                <w:rFonts w:ascii="Times New Roman" w:hAnsi="Times New Roman" w:cs="Times New Roman"/>
                <w:sz w:val="24"/>
                <w:szCs w:val="24"/>
              </w:rPr>
              <w:t>АО</w:t>
            </w:r>
          </w:p>
        </w:tc>
        <w:tc>
          <w:tcPr>
            <w:tcW w:w="885" w:type="dxa"/>
            <w:vMerge w:val="restart"/>
          </w:tcPr>
          <w:p w:rsidR="00997446" w:rsidRPr="00997446" w:rsidRDefault="00997446" w:rsidP="00DC70D9">
            <w:pPr>
              <w:pStyle w:val="a7"/>
              <w:ind w:left="0"/>
              <w:jc w:val="both"/>
              <w:rPr>
                <w:rFonts w:ascii="Times New Roman" w:eastAsia="Times New Roman" w:hAnsi="Times New Roman" w:cs="Times New Roman"/>
                <w:iCs/>
                <w:sz w:val="24"/>
                <w:szCs w:val="24"/>
                <w:lang w:eastAsia="ru-RU"/>
              </w:rPr>
            </w:pPr>
            <w:r w:rsidRPr="00997446">
              <w:rPr>
                <w:rFonts w:ascii="Times New Roman" w:hAnsi="Times New Roman" w:cs="Times New Roman"/>
                <w:sz w:val="24"/>
                <w:szCs w:val="24"/>
              </w:rPr>
              <w:t>ООО</w:t>
            </w:r>
          </w:p>
        </w:tc>
        <w:tc>
          <w:tcPr>
            <w:tcW w:w="885" w:type="dxa"/>
            <w:vMerge/>
          </w:tcPr>
          <w:p w:rsidR="00997446" w:rsidRPr="00997446" w:rsidRDefault="00997446" w:rsidP="00DC70D9">
            <w:pPr>
              <w:pStyle w:val="a7"/>
              <w:ind w:left="0"/>
              <w:jc w:val="both"/>
              <w:rPr>
                <w:rFonts w:ascii="Times New Roman" w:eastAsia="Times New Roman" w:hAnsi="Times New Roman" w:cs="Times New Roman"/>
                <w:iCs/>
                <w:sz w:val="24"/>
                <w:szCs w:val="24"/>
                <w:lang w:eastAsia="ru-RU"/>
              </w:rPr>
            </w:pPr>
          </w:p>
        </w:tc>
        <w:tc>
          <w:tcPr>
            <w:tcW w:w="885" w:type="dxa"/>
            <w:vMerge/>
          </w:tcPr>
          <w:p w:rsidR="00997446" w:rsidRPr="00997446" w:rsidRDefault="00997446" w:rsidP="00DC70D9">
            <w:pPr>
              <w:pStyle w:val="a7"/>
              <w:ind w:left="0"/>
              <w:jc w:val="both"/>
              <w:rPr>
                <w:rFonts w:ascii="Times New Roman" w:eastAsia="Times New Roman" w:hAnsi="Times New Roman" w:cs="Times New Roman"/>
                <w:iCs/>
                <w:sz w:val="24"/>
                <w:szCs w:val="24"/>
                <w:lang w:eastAsia="ru-RU"/>
              </w:rPr>
            </w:pPr>
          </w:p>
        </w:tc>
        <w:tc>
          <w:tcPr>
            <w:tcW w:w="885" w:type="dxa"/>
            <w:vMerge w:val="restart"/>
          </w:tcPr>
          <w:p w:rsidR="00997446" w:rsidRPr="00997446" w:rsidRDefault="00997446" w:rsidP="00DC70D9">
            <w:pPr>
              <w:pStyle w:val="a7"/>
              <w:ind w:left="0"/>
              <w:jc w:val="both"/>
              <w:rPr>
                <w:rFonts w:ascii="Times New Roman" w:eastAsia="Times New Roman" w:hAnsi="Times New Roman" w:cs="Times New Roman"/>
                <w:iCs/>
                <w:sz w:val="24"/>
                <w:szCs w:val="24"/>
                <w:lang w:eastAsia="ru-RU"/>
              </w:rPr>
            </w:pPr>
            <w:r w:rsidRPr="00997446">
              <w:rPr>
                <w:rFonts w:ascii="Times New Roman" w:hAnsi="Times New Roman" w:cs="Times New Roman"/>
                <w:sz w:val="24"/>
                <w:szCs w:val="24"/>
              </w:rPr>
              <w:t>ГУП</w:t>
            </w:r>
          </w:p>
        </w:tc>
        <w:tc>
          <w:tcPr>
            <w:tcW w:w="886" w:type="dxa"/>
            <w:vMerge w:val="restart"/>
          </w:tcPr>
          <w:p w:rsidR="00997446" w:rsidRPr="00997446" w:rsidRDefault="00997446" w:rsidP="00DC70D9">
            <w:pPr>
              <w:pStyle w:val="a7"/>
              <w:ind w:left="0"/>
              <w:jc w:val="both"/>
              <w:rPr>
                <w:rFonts w:ascii="Times New Roman" w:eastAsia="Times New Roman" w:hAnsi="Times New Roman" w:cs="Times New Roman"/>
                <w:iCs/>
                <w:sz w:val="24"/>
                <w:szCs w:val="24"/>
                <w:lang w:eastAsia="ru-RU"/>
              </w:rPr>
            </w:pPr>
            <w:r w:rsidRPr="00997446">
              <w:rPr>
                <w:rFonts w:ascii="Times New Roman" w:hAnsi="Times New Roman" w:cs="Times New Roman"/>
                <w:sz w:val="24"/>
                <w:szCs w:val="24"/>
              </w:rPr>
              <w:t>МУП</w:t>
            </w:r>
          </w:p>
        </w:tc>
      </w:tr>
      <w:tr w:rsidR="00997446" w:rsidTr="00DC70D9">
        <w:tc>
          <w:tcPr>
            <w:tcW w:w="885" w:type="dxa"/>
            <w:vMerge/>
          </w:tcPr>
          <w:p w:rsidR="00997446" w:rsidRPr="00997446" w:rsidRDefault="00997446" w:rsidP="00DC70D9">
            <w:pPr>
              <w:pStyle w:val="a7"/>
              <w:ind w:left="0"/>
              <w:jc w:val="both"/>
              <w:rPr>
                <w:rFonts w:ascii="Times New Roman" w:eastAsia="Times New Roman" w:hAnsi="Times New Roman" w:cs="Times New Roman"/>
                <w:iCs/>
                <w:sz w:val="24"/>
                <w:szCs w:val="24"/>
                <w:lang w:eastAsia="ru-RU"/>
              </w:rPr>
            </w:pPr>
          </w:p>
        </w:tc>
        <w:tc>
          <w:tcPr>
            <w:tcW w:w="885" w:type="dxa"/>
            <w:vMerge/>
          </w:tcPr>
          <w:p w:rsidR="00997446" w:rsidRPr="00997446" w:rsidRDefault="00997446" w:rsidP="00DC70D9">
            <w:pPr>
              <w:pStyle w:val="a7"/>
              <w:ind w:left="0"/>
              <w:jc w:val="both"/>
              <w:rPr>
                <w:rFonts w:ascii="Times New Roman" w:eastAsia="Times New Roman" w:hAnsi="Times New Roman" w:cs="Times New Roman"/>
                <w:iCs/>
                <w:sz w:val="24"/>
                <w:szCs w:val="24"/>
                <w:lang w:eastAsia="ru-RU"/>
              </w:rPr>
            </w:pPr>
          </w:p>
        </w:tc>
        <w:tc>
          <w:tcPr>
            <w:tcW w:w="885" w:type="dxa"/>
            <w:vMerge/>
          </w:tcPr>
          <w:p w:rsidR="00997446" w:rsidRPr="00997446" w:rsidRDefault="00997446" w:rsidP="00DC70D9">
            <w:pPr>
              <w:pStyle w:val="a7"/>
              <w:ind w:left="0"/>
              <w:jc w:val="both"/>
              <w:rPr>
                <w:rFonts w:ascii="Times New Roman" w:eastAsia="Times New Roman" w:hAnsi="Times New Roman" w:cs="Times New Roman"/>
                <w:iCs/>
                <w:sz w:val="24"/>
                <w:szCs w:val="24"/>
                <w:lang w:eastAsia="ru-RU"/>
              </w:rPr>
            </w:pPr>
          </w:p>
        </w:tc>
        <w:tc>
          <w:tcPr>
            <w:tcW w:w="885" w:type="dxa"/>
          </w:tcPr>
          <w:p w:rsidR="00997446" w:rsidRPr="00997446" w:rsidRDefault="00997446" w:rsidP="00DC70D9">
            <w:pPr>
              <w:pStyle w:val="a7"/>
              <w:ind w:left="0"/>
              <w:jc w:val="both"/>
              <w:rPr>
                <w:rFonts w:ascii="Times New Roman" w:eastAsia="Times New Roman" w:hAnsi="Times New Roman" w:cs="Times New Roman"/>
                <w:iCs/>
                <w:sz w:val="24"/>
                <w:szCs w:val="24"/>
                <w:lang w:eastAsia="ru-RU"/>
              </w:rPr>
            </w:pPr>
            <w:r w:rsidRPr="00997446">
              <w:rPr>
                <w:rFonts w:ascii="Times New Roman" w:hAnsi="Times New Roman" w:cs="Times New Roman"/>
                <w:sz w:val="24"/>
                <w:szCs w:val="24"/>
              </w:rPr>
              <w:t>ПАО</w:t>
            </w:r>
          </w:p>
        </w:tc>
        <w:tc>
          <w:tcPr>
            <w:tcW w:w="885" w:type="dxa"/>
          </w:tcPr>
          <w:p w:rsidR="00997446" w:rsidRPr="00997446" w:rsidRDefault="00997446" w:rsidP="00DC70D9">
            <w:pPr>
              <w:pStyle w:val="a7"/>
              <w:ind w:left="0"/>
              <w:jc w:val="both"/>
              <w:rPr>
                <w:rFonts w:ascii="Times New Roman" w:eastAsia="Times New Roman" w:hAnsi="Times New Roman" w:cs="Times New Roman"/>
                <w:iCs/>
                <w:sz w:val="24"/>
                <w:szCs w:val="24"/>
                <w:lang w:eastAsia="ru-RU"/>
              </w:rPr>
            </w:pPr>
            <w:r w:rsidRPr="00997446">
              <w:rPr>
                <w:rFonts w:ascii="Times New Roman" w:hAnsi="Times New Roman" w:cs="Times New Roman"/>
                <w:sz w:val="24"/>
                <w:szCs w:val="24"/>
              </w:rPr>
              <w:t>НПАО</w:t>
            </w:r>
          </w:p>
        </w:tc>
        <w:tc>
          <w:tcPr>
            <w:tcW w:w="885" w:type="dxa"/>
            <w:vMerge/>
          </w:tcPr>
          <w:p w:rsidR="00997446" w:rsidRPr="00997446" w:rsidRDefault="00997446" w:rsidP="00DC70D9">
            <w:pPr>
              <w:pStyle w:val="a7"/>
              <w:ind w:left="0"/>
              <w:jc w:val="both"/>
              <w:rPr>
                <w:rFonts w:ascii="Times New Roman" w:eastAsia="Times New Roman" w:hAnsi="Times New Roman" w:cs="Times New Roman"/>
                <w:iCs/>
                <w:sz w:val="24"/>
                <w:szCs w:val="24"/>
                <w:lang w:eastAsia="ru-RU"/>
              </w:rPr>
            </w:pPr>
          </w:p>
        </w:tc>
        <w:tc>
          <w:tcPr>
            <w:tcW w:w="885" w:type="dxa"/>
            <w:vMerge/>
          </w:tcPr>
          <w:p w:rsidR="00997446" w:rsidRPr="00997446" w:rsidRDefault="00997446" w:rsidP="00DC70D9">
            <w:pPr>
              <w:pStyle w:val="a7"/>
              <w:ind w:left="0"/>
              <w:jc w:val="both"/>
              <w:rPr>
                <w:rFonts w:ascii="Times New Roman" w:eastAsia="Times New Roman" w:hAnsi="Times New Roman" w:cs="Times New Roman"/>
                <w:iCs/>
                <w:sz w:val="24"/>
                <w:szCs w:val="24"/>
                <w:lang w:eastAsia="ru-RU"/>
              </w:rPr>
            </w:pPr>
          </w:p>
        </w:tc>
        <w:tc>
          <w:tcPr>
            <w:tcW w:w="885" w:type="dxa"/>
            <w:vMerge/>
          </w:tcPr>
          <w:p w:rsidR="00997446" w:rsidRPr="00997446" w:rsidRDefault="00997446" w:rsidP="00DC70D9">
            <w:pPr>
              <w:pStyle w:val="a7"/>
              <w:ind w:left="0"/>
              <w:jc w:val="both"/>
              <w:rPr>
                <w:rFonts w:ascii="Times New Roman" w:eastAsia="Times New Roman" w:hAnsi="Times New Roman" w:cs="Times New Roman"/>
                <w:iCs/>
                <w:sz w:val="24"/>
                <w:szCs w:val="24"/>
                <w:lang w:eastAsia="ru-RU"/>
              </w:rPr>
            </w:pPr>
          </w:p>
        </w:tc>
        <w:tc>
          <w:tcPr>
            <w:tcW w:w="885" w:type="dxa"/>
            <w:vMerge/>
          </w:tcPr>
          <w:p w:rsidR="00997446" w:rsidRPr="00997446" w:rsidRDefault="00997446" w:rsidP="00DC70D9">
            <w:pPr>
              <w:pStyle w:val="a7"/>
              <w:ind w:left="0"/>
              <w:jc w:val="both"/>
              <w:rPr>
                <w:rFonts w:ascii="Times New Roman" w:eastAsia="Times New Roman" w:hAnsi="Times New Roman" w:cs="Times New Roman"/>
                <w:iCs/>
                <w:sz w:val="24"/>
                <w:szCs w:val="24"/>
                <w:lang w:eastAsia="ru-RU"/>
              </w:rPr>
            </w:pPr>
          </w:p>
        </w:tc>
        <w:tc>
          <w:tcPr>
            <w:tcW w:w="886" w:type="dxa"/>
            <w:vMerge/>
          </w:tcPr>
          <w:p w:rsidR="00997446" w:rsidRPr="00997446" w:rsidRDefault="00997446" w:rsidP="00DC70D9">
            <w:pPr>
              <w:pStyle w:val="a7"/>
              <w:ind w:left="0"/>
              <w:jc w:val="both"/>
              <w:rPr>
                <w:rFonts w:ascii="Times New Roman" w:eastAsia="Times New Roman" w:hAnsi="Times New Roman" w:cs="Times New Roman"/>
                <w:iCs/>
                <w:sz w:val="24"/>
                <w:szCs w:val="24"/>
                <w:lang w:eastAsia="ru-RU"/>
              </w:rPr>
            </w:pPr>
          </w:p>
        </w:tc>
      </w:tr>
      <w:tr w:rsidR="00997446" w:rsidTr="00DC70D9">
        <w:tc>
          <w:tcPr>
            <w:tcW w:w="885" w:type="dxa"/>
          </w:tcPr>
          <w:p w:rsidR="00997446" w:rsidRPr="00997446" w:rsidRDefault="00997446" w:rsidP="00DC70D9">
            <w:pPr>
              <w:jc w:val="center"/>
              <w:rPr>
                <w:rFonts w:ascii="Times New Roman" w:hAnsi="Times New Roman" w:cs="Times New Roman"/>
                <w:sz w:val="24"/>
                <w:szCs w:val="24"/>
              </w:rPr>
            </w:pPr>
            <w:r w:rsidRPr="00997446">
              <w:rPr>
                <w:rFonts w:ascii="Times New Roman" w:hAnsi="Times New Roman" w:cs="Times New Roman"/>
                <w:sz w:val="24"/>
                <w:szCs w:val="24"/>
              </w:rPr>
              <w:t>1</w:t>
            </w:r>
          </w:p>
        </w:tc>
        <w:tc>
          <w:tcPr>
            <w:tcW w:w="885" w:type="dxa"/>
          </w:tcPr>
          <w:p w:rsidR="00997446" w:rsidRPr="00997446" w:rsidRDefault="00997446" w:rsidP="00DC70D9">
            <w:pPr>
              <w:jc w:val="center"/>
              <w:rPr>
                <w:rFonts w:ascii="Times New Roman" w:hAnsi="Times New Roman" w:cs="Times New Roman"/>
                <w:sz w:val="24"/>
                <w:szCs w:val="24"/>
              </w:rPr>
            </w:pPr>
            <w:r w:rsidRPr="00997446">
              <w:rPr>
                <w:rFonts w:ascii="Times New Roman" w:hAnsi="Times New Roman" w:cs="Times New Roman"/>
                <w:sz w:val="24"/>
                <w:szCs w:val="24"/>
              </w:rPr>
              <w:t>2</w:t>
            </w:r>
          </w:p>
        </w:tc>
        <w:tc>
          <w:tcPr>
            <w:tcW w:w="885" w:type="dxa"/>
          </w:tcPr>
          <w:p w:rsidR="00997446" w:rsidRPr="00997446" w:rsidRDefault="00997446" w:rsidP="00DC70D9">
            <w:pPr>
              <w:jc w:val="center"/>
              <w:rPr>
                <w:rFonts w:ascii="Times New Roman" w:hAnsi="Times New Roman" w:cs="Times New Roman"/>
                <w:sz w:val="24"/>
                <w:szCs w:val="24"/>
              </w:rPr>
            </w:pPr>
            <w:r w:rsidRPr="00997446">
              <w:rPr>
                <w:rFonts w:ascii="Times New Roman" w:hAnsi="Times New Roman" w:cs="Times New Roman"/>
                <w:sz w:val="24"/>
                <w:szCs w:val="24"/>
              </w:rPr>
              <w:t>3</w:t>
            </w:r>
          </w:p>
        </w:tc>
        <w:tc>
          <w:tcPr>
            <w:tcW w:w="885" w:type="dxa"/>
          </w:tcPr>
          <w:p w:rsidR="00997446" w:rsidRPr="00997446" w:rsidRDefault="00997446" w:rsidP="00DC70D9">
            <w:pPr>
              <w:jc w:val="center"/>
              <w:rPr>
                <w:rFonts w:ascii="Times New Roman" w:hAnsi="Times New Roman" w:cs="Times New Roman"/>
                <w:sz w:val="24"/>
                <w:szCs w:val="24"/>
              </w:rPr>
            </w:pPr>
            <w:r w:rsidRPr="00997446">
              <w:rPr>
                <w:rFonts w:ascii="Times New Roman" w:hAnsi="Times New Roman" w:cs="Times New Roman"/>
                <w:sz w:val="24"/>
                <w:szCs w:val="24"/>
              </w:rPr>
              <w:t>4</w:t>
            </w:r>
          </w:p>
        </w:tc>
        <w:tc>
          <w:tcPr>
            <w:tcW w:w="885" w:type="dxa"/>
          </w:tcPr>
          <w:p w:rsidR="00997446" w:rsidRPr="00997446" w:rsidRDefault="00997446" w:rsidP="00DC70D9">
            <w:pPr>
              <w:jc w:val="center"/>
              <w:rPr>
                <w:rFonts w:ascii="Times New Roman" w:hAnsi="Times New Roman" w:cs="Times New Roman"/>
                <w:sz w:val="24"/>
                <w:szCs w:val="24"/>
              </w:rPr>
            </w:pPr>
            <w:r w:rsidRPr="00997446">
              <w:rPr>
                <w:rFonts w:ascii="Times New Roman" w:hAnsi="Times New Roman" w:cs="Times New Roman"/>
                <w:sz w:val="24"/>
                <w:szCs w:val="24"/>
              </w:rPr>
              <w:t>5</w:t>
            </w:r>
          </w:p>
        </w:tc>
        <w:tc>
          <w:tcPr>
            <w:tcW w:w="885" w:type="dxa"/>
          </w:tcPr>
          <w:p w:rsidR="00997446" w:rsidRPr="00997446" w:rsidRDefault="00997446" w:rsidP="00DC70D9">
            <w:pPr>
              <w:jc w:val="center"/>
              <w:rPr>
                <w:rFonts w:ascii="Times New Roman" w:hAnsi="Times New Roman" w:cs="Times New Roman"/>
                <w:sz w:val="24"/>
                <w:szCs w:val="24"/>
              </w:rPr>
            </w:pPr>
            <w:r w:rsidRPr="00997446">
              <w:rPr>
                <w:rFonts w:ascii="Times New Roman" w:hAnsi="Times New Roman" w:cs="Times New Roman"/>
                <w:sz w:val="24"/>
                <w:szCs w:val="24"/>
              </w:rPr>
              <w:t>6</w:t>
            </w:r>
          </w:p>
        </w:tc>
        <w:tc>
          <w:tcPr>
            <w:tcW w:w="885" w:type="dxa"/>
          </w:tcPr>
          <w:p w:rsidR="00997446" w:rsidRPr="00997446" w:rsidRDefault="00997446" w:rsidP="00DC70D9">
            <w:pPr>
              <w:jc w:val="center"/>
              <w:rPr>
                <w:rFonts w:ascii="Times New Roman" w:hAnsi="Times New Roman" w:cs="Times New Roman"/>
                <w:sz w:val="24"/>
                <w:szCs w:val="24"/>
              </w:rPr>
            </w:pPr>
            <w:r w:rsidRPr="00997446">
              <w:rPr>
                <w:rFonts w:ascii="Times New Roman" w:hAnsi="Times New Roman" w:cs="Times New Roman"/>
                <w:sz w:val="24"/>
                <w:szCs w:val="24"/>
              </w:rPr>
              <w:t>7</w:t>
            </w:r>
          </w:p>
        </w:tc>
        <w:tc>
          <w:tcPr>
            <w:tcW w:w="885" w:type="dxa"/>
          </w:tcPr>
          <w:p w:rsidR="00997446" w:rsidRPr="00997446" w:rsidRDefault="00997446" w:rsidP="00DC70D9">
            <w:pPr>
              <w:jc w:val="center"/>
              <w:rPr>
                <w:rFonts w:ascii="Times New Roman" w:hAnsi="Times New Roman" w:cs="Times New Roman"/>
                <w:sz w:val="24"/>
                <w:szCs w:val="24"/>
              </w:rPr>
            </w:pPr>
            <w:r w:rsidRPr="00997446">
              <w:rPr>
                <w:rFonts w:ascii="Times New Roman" w:hAnsi="Times New Roman" w:cs="Times New Roman"/>
                <w:sz w:val="24"/>
                <w:szCs w:val="24"/>
              </w:rPr>
              <w:t>8</w:t>
            </w:r>
          </w:p>
        </w:tc>
        <w:tc>
          <w:tcPr>
            <w:tcW w:w="885" w:type="dxa"/>
          </w:tcPr>
          <w:p w:rsidR="00997446" w:rsidRPr="00997446" w:rsidRDefault="00997446" w:rsidP="00DC70D9">
            <w:pPr>
              <w:jc w:val="center"/>
              <w:rPr>
                <w:rFonts w:ascii="Times New Roman" w:hAnsi="Times New Roman" w:cs="Times New Roman"/>
                <w:sz w:val="24"/>
                <w:szCs w:val="24"/>
              </w:rPr>
            </w:pPr>
            <w:r w:rsidRPr="00997446">
              <w:rPr>
                <w:rFonts w:ascii="Times New Roman" w:hAnsi="Times New Roman" w:cs="Times New Roman"/>
                <w:sz w:val="24"/>
                <w:szCs w:val="24"/>
              </w:rPr>
              <w:t>9</w:t>
            </w:r>
          </w:p>
        </w:tc>
        <w:tc>
          <w:tcPr>
            <w:tcW w:w="886" w:type="dxa"/>
          </w:tcPr>
          <w:p w:rsidR="00997446" w:rsidRPr="00997446" w:rsidRDefault="00997446" w:rsidP="00DC70D9">
            <w:pPr>
              <w:jc w:val="center"/>
              <w:rPr>
                <w:rFonts w:ascii="Times New Roman" w:hAnsi="Times New Roman" w:cs="Times New Roman"/>
                <w:sz w:val="24"/>
                <w:szCs w:val="24"/>
              </w:rPr>
            </w:pPr>
            <w:r w:rsidRPr="00997446">
              <w:rPr>
                <w:rFonts w:ascii="Times New Roman" w:hAnsi="Times New Roman" w:cs="Times New Roman"/>
                <w:sz w:val="24"/>
                <w:szCs w:val="24"/>
              </w:rPr>
              <w:t>10</w:t>
            </w:r>
          </w:p>
        </w:tc>
      </w:tr>
      <w:tr w:rsidR="00997446" w:rsidTr="00DC70D9">
        <w:tc>
          <w:tcPr>
            <w:tcW w:w="885" w:type="dxa"/>
          </w:tcPr>
          <w:p w:rsidR="00997446" w:rsidRDefault="00997446" w:rsidP="00DC70D9">
            <w:pPr>
              <w:pStyle w:val="a7"/>
              <w:ind w:left="0"/>
              <w:jc w:val="both"/>
              <w:rPr>
                <w:rFonts w:ascii="Times New Roman" w:eastAsia="Times New Roman" w:hAnsi="Times New Roman" w:cs="Times New Roman"/>
                <w:iCs/>
                <w:sz w:val="28"/>
                <w:szCs w:val="28"/>
                <w:lang w:eastAsia="ru-RU"/>
              </w:rPr>
            </w:pPr>
          </w:p>
        </w:tc>
        <w:tc>
          <w:tcPr>
            <w:tcW w:w="885" w:type="dxa"/>
          </w:tcPr>
          <w:p w:rsidR="00997446" w:rsidRDefault="00997446" w:rsidP="00DC70D9">
            <w:pPr>
              <w:pStyle w:val="a7"/>
              <w:ind w:left="0"/>
              <w:jc w:val="both"/>
              <w:rPr>
                <w:rFonts w:ascii="Times New Roman" w:eastAsia="Times New Roman" w:hAnsi="Times New Roman" w:cs="Times New Roman"/>
                <w:iCs/>
                <w:sz w:val="28"/>
                <w:szCs w:val="28"/>
                <w:lang w:eastAsia="ru-RU"/>
              </w:rPr>
            </w:pPr>
          </w:p>
        </w:tc>
        <w:tc>
          <w:tcPr>
            <w:tcW w:w="885" w:type="dxa"/>
          </w:tcPr>
          <w:p w:rsidR="00997446" w:rsidRDefault="00997446" w:rsidP="00DC70D9">
            <w:pPr>
              <w:pStyle w:val="a7"/>
              <w:ind w:left="0"/>
              <w:jc w:val="both"/>
              <w:rPr>
                <w:rFonts w:ascii="Times New Roman" w:eastAsia="Times New Roman" w:hAnsi="Times New Roman" w:cs="Times New Roman"/>
                <w:iCs/>
                <w:sz w:val="28"/>
                <w:szCs w:val="28"/>
                <w:lang w:eastAsia="ru-RU"/>
              </w:rPr>
            </w:pPr>
          </w:p>
        </w:tc>
        <w:tc>
          <w:tcPr>
            <w:tcW w:w="885" w:type="dxa"/>
          </w:tcPr>
          <w:p w:rsidR="00997446" w:rsidRDefault="00997446" w:rsidP="00DC70D9">
            <w:pPr>
              <w:pStyle w:val="a7"/>
              <w:ind w:left="0"/>
              <w:jc w:val="both"/>
              <w:rPr>
                <w:rFonts w:ascii="Times New Roman" w:eastAsia="Times New Roman" w:hAnsi="Times New Roman" w:cs="Times New Roman"/>
                <w:iCs/>
                <w:sz w:val="28"/>
                <w:szCs w:val="28"/>
                <w:lang w:eastAsia="ru-RU"/>
              </w:rPr>
            </w:pPr>
          </w:p>
        </w:tc>
        <w:tc>
          <w:tcPr>
            <w:tcW w:w="885" w:type="dxa"/>
          </w:tcPr>
          <w:p w:rsidR="00997446" w:rsidRDefault="00997446" w:rsidP="00DC70D9">
            <w:pPr>
              <w:pStyle w:val="a7"/>
              <w:ind w:left="0"/>
              <w:jc w:val="both"/>
              <w:rPr>
                <w:rFonts w:ascii="Times New Roman" w:eastAsia="Times New Roman" w:hAnsi="Times New Roman" w:cs="Times New Roman"/>
                <w:iCs/>
                <w:sz w:val="28"/>
                <w:szCs w:val="28"/>
                <w:lang w:eastAsia="ru-RU"/>
              </w:rPr>
            </w:pPr>
          </w:p>
        </w:tc>
        <w:tc>
          <w:tcPr>
            <w:tcW w:w="885" w:type="dxa"/>
          </w:tcPr>
          <w:p w:rsidR="00997446" w:rsidRDefault="00997446" w:rsidP="00DC70D9">
            <w:pPr>
              <w:pStyle w:val="a7"/>
              <w:ind w:left="0"/>
              <w:jc w:val="both"/>
              <w:rPr>
                <w:rFonts w:ascii="Times New Roman" w:eastAsia="Times New Roman" w:hAnsi="Times New Roman" w:cs="Times New Roman"/>
                <w:iCs/>
                <w:sz w:val="28"/>
                <w:szCs w:val="28"/>
                <w:lang w:eastAsia="ru-RU"/>
              </w:rPr>
            </w:pPr>
          </w:p>
        </w:tc>
        <w:tc>
          <w:tcPr>
            <w:tcW w:w="885" w:type="dxa"/>
          </w:tcPr>
          <w:p w:rsidR="00997446" w:rsidRDefault="00997446" w:rsidP="00DC70D9">
            <w:pPr>
              <w:pStyle w:val="a7"/>
              <w:ind w:left="0"/>
              <w:jc w:val="both"/>
              <w:rPr>
                <w:rFonts w:ascii="Times New Roman" w:eastAsia="Times New Roman" w:hAnsi="Times New Roman" w:cs="Times New Roman"/>
                <w:iCs/>
                <w:sz w:val="28"/>
                <w:szCs w:val="28"/>
                <w:lang w:eastAsia="ru-RU"/>
              </w:rPr>
            </w:pPr>
          </w:p>
        </w:tc>
        <w:tc>
          <w:tcPr>
            <w:tcW w:w="885" w:type="dxa"/>
          </w:tcPr>
          <w:p w:rsidR="00997446" w:rsidRDefault="00997446" w:rsidP="00DC70D9">
            <w:pPr>
              <w:pStyle w:val="a7"/>
              <w:ind w:left="0"/>
              <w:jc w:val="both"/>
              <w:rPr>
                <w:rFonts w:ascii="Times New Roman" w:eastAsia="Times New Roman" w:hAnsi="Times New Roman" w:cs="Times New Roman"/>
                <w:iCs/>
                <w:sz w:val="28"/>
                <w:szCs w:val="28"/>
                <w:lang w:eastAsia="ru-RU"/>
              </w:rPr>
            </w:pPr>
          </w:p>
        </w:tc>
        <w:tc>
          <w:tcPr>
            <w:tcW w:w="885" w:type="dxa"/>
          </w:tcPr>
          <w:p w:rsidR="00997446" w:rsidRDefault="00997446" w:rsidP="00DC70D9">
            <w:pPr>
              <w:pStyle w:val="a7"/>
              <w:ind w:left="0"/>
              <w:jc w:val="both"/>
              <w:rPr>
                <w:rFonts w:ascii="Times New Roman" w:eastAsia="Times New Roman" w:hAnsi="Times New Roman" w:cs="Times New Roman"/>
                <w:iCs/>
                <w:sz w:val="28"/>
                <w:szCs w:val="28"/>
                <w:lang w:eastAsia="ru-RU"/>
              </w:rPr>
            </w:pPr>
          </w:p>
        </w:tc>
        <w:tc>
          <w:tcPr>
            <w:tcW w:w="886" w:type="dxa"/>
          </w:tcPr>
          <w:p w:rsidR="00997446" w:rsidRDefault="00997446" w:rsidP="00DC70D9">
            <w:pPr>
              <w:pStyle w:val="a7"/>
              <w:ind w:left="0"/>
              <w:jc w:val="both"/>
              <w:rPr>
                <w:rFonts w:ascii="Times New Roman" w:eastAsia="Times New Roman" w:hAnsi="Times New Roman" w:cs="Times New Roman"/>
                <w:iCs/>
                <w:sz w:val="28"/>
                <w:szCs w:val="28"/>
                <w:lang w:eastAsia="ru-RU"/>
              </w:rPr>
            </w:pPr>
          </w:p>
        </w:tc>
      </w:tr>
    </w:tbl>
    <w:p w:rsidR="00997446" w:rsidRPr="009E27AF" w:rsidRDefault="00997446" w:rsidP="00997446">
      <w:pPr>
        <w:pStyle w:val="a7"/>
        <w:spacing w:after="0" w:line="240" w:lineRule="auto"/>
        <w:jc w:val="both"/>
        <w:rPr>
          <w:rFonts w:ascii="Times New Roman" w:eastAsia="Times New Roman" w:hAnsi="Times New Roman" w:cs="Times New Roman"/>
          <w:sz w:val="10"/>
          <w:szCs w:val="10"/>
          <w:lang w:eastAsia="ru-RU"/>
        </w:rPr>
      </w:pPr>
    </w:p>
    <w:p w:rsidR="0052559D" w:rsidRDefault="0052559D" w:rsidP="00866BE8">
      <w:pPr>
        <w:pStyle w:val="a7"/>
        <w:numPr>
          <w:ilvl w:val="0"/>
          <w:numId w:val="1"/>
        </w:numPr>
        <w:spacing w:after="0" w:line="240" w:lineRule="auto"/>
        <w:ind w:left="0" w:firstLine="709"/>
        <w:jc w:val="both"/>
        <w:rPr>
          <w:rFonts w:ascii="Times New Roman" w:eastAsia="Times New Roman" w:hAnsi="Times New Roman" w:cs="Times New Roman"/>
          <w:iCs/>
          <w:sz w:val="28"/>
          <w:szCs w:val="28"/>
          <w:lang w:eastAsia="ru-RU"/>
        </w:rPr>
      </w:pPr>
      <w:r w:rsidRPr="0052559D">
        <w:rPr>
          <w:rFonts w:ascii="Times New Roman" w:eastAsia="Times New Roman" w:hAnsi="Times New Roman" w:cs="Times New Roman"/>
          <w:iCs/>
          <w:sz w:val="28"/>
          <w:szCs w:val="28"/>
          <w:lang w:eastAsia="ru-RU"/>
        </w:rPr>
        <w:t>Составление графологической структуры (</w:t>
      </w:r>
      <w:r>
        <w:rPr>
          <w:rFonts w:ascii="Times New Roman" w:eastAsia="Times New Roman" w:hAnsi="Times New Roman" w:cs="Times New Roman"/>
          <w:iCs/>
          <w:sz w:val="28"/>
          <w:szCs w:val="28"/>
          <w:lang w:eastAsia="ru-RU"/>
        </w:rPr>
        <w:t>п</w:t>
      </w:r>
      <w:r w:rsidRPr="0052559D">
        <w:rPr>
          <w:rFonts w:ascii="Times New Roman" w:eastAsia="Times New Roman" w:hAnsi="Times New Roman" w:cs="Times New Roman"/>
          <w:iCs/>
          <w:sz w:val="28"/>
          <w:szCs w:val="28"/>
          <w:lang w:eastAsia="ru-RU"/>
        </w:rPr>
        <w:t>родуктивный вид самостоятельной работы студента по систе</w:t>
      </w:r>
      <w:r w:rsidRPr="0052559D">
        <w:rPr>
          <w:rFonts w:ascii="Times New Roman" w:eastAsia="Times New Roman" w:hAnsi="Times New Roman" w:cs="Times New Roman"/>
          <w:iCs/>
          <w:sz w:val="28"/>
          <w:szCs w:val="28"/>
          <w:lang w:eastAsia="ru-RU"/>
        </w:rPr>
        <w:softHyphen/>
        <w:t>матизации информации в рамках логической схемы с наглядным графическим её изображением. Графологическая структура как способ систематизации информации ярко и наглядно представляет её содержание. Работа по созданию даже самых простых логических структур способствует развитию у студентов приёмов системного анализа, выделения общих эле</w:t>
      </w:r>
      <w:r w:rsidRPr="0052559D">
        <w:rPr>
          <w:rFonts w:ascii="Times New Roman" w:eastAsia="Times New Roman" w:hAnsi="Times New Roman" w:cs="Times New Roman"/>
          <w:iCs/>
          <w:sz w:val="28"/>
          <w:szCs w:val="28"/>
          <w:lang w:eastAsia="ru-RU"/>
        </w:rPr>
        <w:softHyphen/>
        <w:t>ментов и фиксирования дополнительных, умения абстрагироваться от них в нужной ситуации. В отличие от других способов графического отображения информации (таблиц, рисунков, схем) графологическая структура делает упор на логическую связь элементов между собой, графика выступает в роли сред</w:t>
      </w:r>
      <w:r w:rsidRPr="0052559D">
        <w:rPr>
          <w:rFonts w:ascii="Times New Roman" w:eastAsia="Times New Roman" w:hAnsi="Times New Roman" w:cs="Times New Roman"/>
          <w:iCs/>
          <w:sz w:val="28"/>
          <w:szCs w:val="28"/>
          <w:lang w:eastAsia="ru-RU"/>
        </w:rPr>
        <w:softHyphen/>
        <w:t>ства выражения (наглядности))</w:t>
      </w:r>
    </w:p>
    <w:p w:rsidR="0052559D" w:rsidRPr="0052559D" w:rsidRDefault="0052559D" w:rsidP="00866BE8">
      <w:pPr>
        <w:pStyle w:val="a7"/>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52559D">
        <w:rPr>
          <w:rFonts w:ascii="Times New Roman" w:eastAsia="Times New Roman" w:hAnsi="Times New Roman" w:cs="Times New Roman"/>
          <w:iCs/>
          <w:sz w:val="28"/>
          <w:szCs w:val="28"/>
          <w:lang w:eastAsia="ru-RU"/>
        </w:rPr>
        <w:t>Составление схем, иллюстраций (рисунков), графиков, диаграмм (</w:t>
      </w:r>
      <w:r>
        <w:rPr>
          <w:rFonts w:ascii="Times New Roman" w:eastAsia="Times New Roman" w:hAnsi="Times New Roman" w:cs="Times New Roman"/>
          <w:iCs/>
          <w:sz w:val="28"/>
          <w:szCs w:val="28"/>
          <w:lang w:eastAsia="ru-RU"/>
        </w:rPr>
        <w:t>п</w:t>
      </w:r>
      <w:r w:rsidRPr="0052559D">
        <w:rPr>
          <w:rFonts w:ascii="Times New Roman" w:eastAsia="Times New Roman" w:hAnsi="Times New Roman" w:cs="Times New Roman"/>
          <w:iCs/>
          <w:sz w:val="28"/>
          <w:szCs w:val="28"/>
          <w:lang w:eastAsia="ru-RU"/>
        </w:rPr>
        <w:t>ростой вид графического способа отображения информации. Целью этой работы является развитие умения студента выделять главные элементы, устанавливать между ними с</w:t>
      </w:r>
      <w:r w:rsidR="009E27AF">
        <w:rPr>
          <w:rFonts w:ascii="Times New Roman" w:eastAsia="Times New Roman" w:hAnsi="Times New Roman" w:cs="Times New Roman"/>
          <w:iCs/>
          <w:sz w:val="28"/>
          <w:szCs w:val="28"/>
          <w:lang w:eastAsia="ru-RU"/>
        </w:rPr>
        <w:t>оотношение, отслеживать ход раз</w:t>
      </w:r>
      <w:r w:rsidRPr="0052559D">
        <w:rPr>
          <w:rFonts w:ascii="Times New Roman" w:eastAsia="Times New Roman" w:hAnsi="Times New Roman" w:cs="Times New Roman"/>
          <w:iCs/>
          <w:sz w:val="28"/>
          <w:szCs w:val="28"/>
          <w:lang w:eastAsia="ru-RU"/>
        </w:rPr>
        <w:t>вития, изменения какого-либо процесса, явления, соотношения каких-либо величин и т. д. Второстепенные детали описательного характера опускаются)</w:t>
      </w:r>
    </w:p>
    <w:p w:rsidR="0052559D" w:rsidRDefault="0052559D" w:rsidP="00866BE8">
      <w:pPr>
        <w:pStyle w:val="a7"/>
        <w:numPr>
          <w:ilvl w:val="0"/>
          <w:numId w:val="1"/>
        </w:numPr>
        <w:spacing w:after="0" w:line="240" w:lineRule="auto"/>
        <w:ind w:left="0" w:firstLine="709"/>
        <w:jc w:val="both"/>
        <w:rPr>
          <w:rFonts w:ascii="Times New Roman" w:eastAsia="Times New Roman" w:hAnsi="Times New Roman" w:cs="Times New Roman"/>
          <w:iCs/>
          <w:sz w:val="28"/>
          <w:szCs w:val="28"/>
          <w:lang w:eastAsia="ru-RU"/>
        </w:rPr>
      </w:pPr>
      <w:r w:rsidRPr="0052559D">
        <w:rPr>
          <w:rFonts w:ascii="Times New Roman" w:eastAsia="Times New Roman" w:hAnsi="Times New Roman" w:cs="Times New Roman"/>
          <w:iCs/>
          <w:sz w:val="28"/>
          <w:szCs w:val="28"/>
          <w:lang w:eastAsia="ru-RU"/>
        </w:rPr>
        <w:t>Составление и решение ситуационных задач (кейсов) (</w:t>
      </w:r>
      <w:r>
        <w:rPr>
          <w:rFonts w:ascii="Times New Roman" w:eastAsia="Times New Roman" w:hAnsi="Times New Roman" w:cs="Times New Roman"/>
          <w:iCs/>
          <w:sz w:val="28"/>
          <w:szCs w:val="28"/>
          <w:lang w:eastAsia="ru-RU"/>
        </w:rPr>
        <w:t>в</w:t>
      </w:r>
      <w:r w:rsidRPr="0052559D">
        <w:rPr>
          <w:rFonts w:ascii="Times New Roman" w:eastAsia="Times New Roman" w:hAnsi="Times New Roman" w:cs="Times New Roman"/>
          <w:iCs/>
          <w:sz w:val="28"/>
          <w:szCs w:val="28"/>
          <w:lang w:eastAsia="ru-RU"/>
        </w:rPr>
        <w:t>ид самостоятельной работы студента по систематизации информации в рамках постановки или решения ко</w:t>
      </w:r>
      <w:r w:rsidR="009E27AF">
        <w:rPr>
          <w:rFonts w:ascii="Times New Roman" w:eastAsia="Times New Roman" w:hAnsi="Times New Roman" w:cs="Times New Roman"/>
          <w:iCs/>
          <w:sz w:val="28"/>
          <w:szCs w:val="28"/>
          <w:lang w:eastAsia="ru-RU"/>
        </w:rPr>
        <w:t xml:space="preserve">нкретных проблем, направленный </w:t>
      </w:r>
      <w:r w:rsidRPr="0052559D">
        <w:rPr>
          <w:rFonts w:ascii="Times New Roman" w:eastAsia="Times New Roman" w:hAnsi="Times New Roman" w:cs="Times New Roman"/>
          <w:iCs/>
          <w:sz w:val="28"/>
          <w:szCs w:val="28"/>
          <w:lang w:eastAsia="ru-RU"/>
        </w:rPr>
        <w:t>на развитие мышления, творческих умений, усвоение знаний, добытых в ходе активного поиска и самостоятельного решения проблем)</w:t>
      </w:r>
    </w:p>
    <w:p w:rsidR="007D0384" w:rsidRPr="007D0384" w:rsidRDefault="007D0384" w:rsidP="00866BE8">
      <w:pPr>
        <w:pStyle w:val="a7"/>
        <w:spacing w:after="0" w:line="240" w:lineRule="auto"/>
        <w:ind w:left="0"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Пример: </w:t>
      </w:r>
      <w:r w:rsidRPr="007D0384">
        <w:rPr>
          <w:rFonts w:ascii="Times New Roman" w:eastAsia="Times New Roman" w:hAnsi="Times New Roman" w:cs="Times New Roman"/>
          <w:iCs/>
          <w:sz w:val="28"/>
          <w:szCs w:val="28"/>
          <w:lang w:eastAsia="ru-RU"/>
        </w:rPr>
        <w:t>Студентам пред</w:t>
      </w:r>
      <w:r>
        <w:rPr>
          <w:rFonts w:ascii="Times New Roman" w:eastAsia="Times New Roman" w:hAnsi="Times New Roman" w:cs="Times New Roman"/>
          <w:iCs/>
          <w:sz w:val="28"/>
          <w:szCs w:val="28"/>
          <w:lang w:eastAsia="ru-RU"/>
        </w:rPr>
        <w:t>лагается разбиться на команды (</w:t>
      </w:r>
      <w:r w:rsidRPr="007D0384">
        <w:rPr>
          <w:rFonts w:ascii="Times New Roman" w:eastAsia="Times New Roman" w:hAnsi="Times New Roman" w:cs="Times New Roman"/>
          <w:iCs/>
          <w:sz w:val="28"/>
          <w:szCs w:val="28"/>
          <w:lang w:eastAsia="ru-RU"/>
        </w:rPr>
        <w:t>4-5 человек), которые должны выдвинуть интересную “идею” и представить ее аудитории. Также помимо команд необходимо выбрать 2-3 эксперта-инвестора, которые на основе инвестиционной привлекательности и жизнеспособности проекта выбирают лучшую “идею”. На подготовку “идеи” дается 20-30 минут. Команды отвечают на следующие вопросы:</w:t>
      </w:r>
    </w:p>
    <w:p w:rsidR="007D0384" w:rsidRPr="007D0384" w:rsidRDefault="007D0384" w:rsidP="00866BE8">
      <w:pPr>
        <w:pStyle w:val="a7"/>
        <w:numPr>
          <w:ilvl w:val="0"/>
          <w:numId w:val="2"/>
        </w:numPr>
        <w:spacing w:after="0" w:line="240" w:lineRule="auto"/>
        <w:ind w:left="0" w:firstLine="709"/>
        <w:jc w:val="both"/>
        <w:rPr>
          <w:rFonts w:ascii="Times New Roman" w:eastAsia="Times New Roman" w:hAnsi="Times New Roman" w:cs="Times New Roman"/>
          <w:iCs/>
          <w:sz w:val="28"/>
          <w:szCs w:val="28"/>
          <w:lang w:eastAsia="ru-RU"/>
        </w:rPr>
      </w:pPr>
      <w:r w:rsidRPr="007D0384">
        <w:rPr>
          <w:rFonts w:ascii="Times New Roman" w:eastAsia="Times New Roman" w:hAnsi="Times New Roman" w:cs="Times New Roman"/>
          <w:iCs/>
          <w:sz w:val="28"/>
          <w:szCs w:val="28"/>
          <w:lang w:eastAsia="ru-RU"/>
        </w:rPr>
        <w:t>Концепция продукта (характеристика, ассортимент, дизайн).</w:t>
      </w:r>
    </w:p>
    <w:p w:rsidR="007D0384" w:rsidRPr="007D0384" w:rsidRDefault="007D0384" w:rsidP="00866BE8">
      <w:pPr>
        <w:pStyle w:val="a7"/>
        <w:numPr>
          <w:ilvl w:val="0"/>
          <w:numId w:val="2"/>
        </w:numPr>
        <w:spacing w:after="0" w:line="240" w:lineRule="auto"/>
        <w:ind w:left="0" w:firstLine="709"/>
        <w:jc w:val="both"/>
        <w:rPr>
          <w:rFonts w:ascii="Times New Roman" w:eastAsia="Times New Roman" w:hAnsi="Times New Roman" w:cs="Times New Roman"/>
          <w:iCs/>
          <w:sz w:val="28"/>
          <w:szCs w:val="28"/>
          <w:lang w:eastAsia="ru-RU"/>
        </w:rPr>
      </w:pPr>
      <w:r w:rsidRPr="007D0384">
        <w:rPr>
          <w:rFonts w:ascii="Times New Roman" w:eastAsia="Times New Roman" w:hAnsi="Times New Roman" w:cs="Times New Roman"/>
          <w:iCs/>
          <w:sz w:val="28"/>
          <w:szCs w:val="28"/>
          <w:lang w:eastAsia="ru-RU"/>
        </w:rPr>
        <w:t>Определение миссии, основных целей.</w:t>
      </w:r>
    </w:p>
    <w:p w:rsidR="007D0384" w:rsidRPr="007D0384" w:rsidRDefault="007D0384" w:rsidP="00866BE8">
      <w:pPr>
        <w:pStyle w:val="a7"/>
        <w:numPr>
          <w:ilvl w:val="0"/>
          <w:numId w:val="2"/>
        </w:numPr>
        <w:spacing w:after="0" w:line="240" w:lineRule="auto"/>
        <w:ind w:left="0" w:firstLine="709"/>
        <w:jc w:val="both"/>
        <w:rPr>
          <w:rFonts w:ascii="Times New Roman" w:eastAsia="Times New Roman" w:hAnsi="Times New Roman" w:cs="Times New Roman"/>
          <w:iCs/>
          <w:sz w:val="28"/>
          <w:szCs w:val="28"/>
          <w:lang w:eastAsia="ru-RU"/>
        </w:rPr>
      </w:pPr>
      <w:r w:rsidRPr="007D0384">
        <w:rPr>
          <w:rFonts w:ascii="Times New Roman" w:eastAsia="Times New Roman" w:hAnsi="Times New Roman" w:cs="Times New Roman"/>
          <w:iCs/>
          <w:sz w:val="28"/>
          <w:szCs w:val="28"/>
          <w:lang w:eastAsia="ru-RU"/>
        </w:rPr>
        <w:t>Профиль потребителя (гендерные характеристики, возраст, уровень достатка).</w:t>
      </w:r>
    </w:p>
    <w:p w:rsidR="007D0384" w:rsidRPr="007D0384" w:rsidRDefault="007D0384" w:rsidP="00866BE8">
      <w:pPr>
        <w:pStyle w:val="a7"/>
        <w:numPr>
          <w:ilvl w:val="0"/>
          <w:numId w:val="2"/>
        </w:numPr>
        <w:spacing w:after="0" w:line="240" w:lineRule="auto"/>
        <w:ind w:left="0" w:firstLine="709"/>
        <w:jc w:val="both"/>
        <w:rPr>
          <w:rFonts w:ascii="Times New Roman" w:eastAsia="Times New Roman" w:hAnsi="Times New Roman" w:cs="Times New Roman"/>
          <w:iCs/>
          <w:sz w:val="28"/>
          <w:szCs w:val="28"/>
          <w:lang w:eastAsia="ru-RU"/>
        </w:rPr>
      </w:pPr>
      <w:r w:rsidRPr="007D0384">
        <w:rPr>
          <w:rFonts w:ascii="Times New Roman" w:eastAsia="Times New Roman" w:hAnsi="Times New Roman" w:cs="Times New Roman"/>
          <w:iCs/>
          <w:sz w:val="28"/>
          <w:szCs w:val="28"/>
          <w:lang w:eastAsia="ru-RU"/>
        </w:rPr>
        <w:t>Планы завоевания выбранного сегмента (сегментов).</w:t>
      </w:r>
    </w:p>
    <w:p w:rsidR="007D0384" w:rsidRPr="007D0384" w:rsidRDefault="007D0384" w:rsidP="00866BE8">
      <w:pPr>
        <w:pStyle w:val="a7"/>
        <w:numPr>
          <w:ilvl w:val="0"/>
          <w:numId w:val="2"/>
        </w:numPr>
        <w:spacing w:after="0" w:line="240" w:lineRule="auto"/>
        <w:ind w:left="0" w:firstLine="709"/>
        <w:jc w:val="both"/>
        <w:rPr>
          <w:rFonts w:ascii="Times New Roman" w:eastAsia="Times New Roman" w:hAnsi="Times New Roman" w:cs="Times New Roman"/>
          <w:iCs/>
          <w:sz w:val="28"/>
          <w:szCs w:val="28"/>
          <w:lang w:eastAsia="ru-RU"/>
        </w:rPr>
      </w:pPr>
      <w:r w:rsidRPr="007D0384">
        <w:rPr>
          <w:rFonts w:ascii="Times New Roman" w:eastAsia="Times New Roman" w:hAnsi="Times New Roman" w:cs="Times New Roman"/>
          <w:iCs/>
          <w:sz w:val="28"/>
          <w:szCs w:val="28"/>
          <w:lang w:eastAsia="ru-RU"/>
        </w:rPr>
        <w:t>Краткий инвестиционный план.</w:t>
      </w:r>
    </w:p>
    <w:p w:rsidR="007D0384" w:rsidRPr="007D0384" w:rsidRDefault="007D0384" w:rsidP="00866BE8">
      <w:pPr>
        <w:pStyle w:val="a7"/>
        <w:spacing w:after="0" w:line="240" w:lineRule="auto"/>
        <w:ind w:left="0" w:firstLine="709"/>
        <w:jc w:val="both"/>
        <w:rPr>
          <w:rFonts w:ascii="Times New Roman" w:eastAsia="Times New Roman" w:hAnsi="Times New Roman" w:cs="Times New Roman"/>
          <w:iCs/>
          <w:sz w:val="28"/>
          <w:szCs w:val="28"/>
          <w:lang w:eastAsia="ru-RU"/>
        </w:rPr>
      </w:pPr>
      <w:r w:rsidRPr="007D0384">
        <w:rPr>
          <w:rFonts w:ascii="Times New Roman" w:eastAsia="Times New Roman" w:hAnsi="Times New Roman" w:cs="Times New Roman"/>
          <w:iCs/>
          <w:sz w:val="28"/>
          <w:szCs w:val="28"/>
          <w:lang w:eastAsia="ru-RU"/>
        </w:rPr>
        <w:t>После представления всех “идей” эксперты-инвесторы дают заключение по работе каждой команды (достоинства, недостатки) и выбирают команду-победителя.</w:t>
      </w:r>
    </w:p>
    <w:p w:rsidR="007D0384" w:rsidRPr="009E27AF" w:rsidRDefault="007D0384" w:rsidP="00866BE8">
      <w:pPr>
        <w:pStyle w:val="a7"/>
        <w:spacing w:after="0" w:line="240" w:lineRule="auto"/>
        <w:ind w:left="0" w:firstLine="709"/>
        <w:jc w:val="both"/>
        <w:rPr>
          <w:rFonts w:ascii="Times New Roman" w:eastAsia="Times New Roman" w:hAnsi="Times New Roman" w:cs="Times New Roman"/>
          <w:iCs/>
          <w:sz w:val="10"/>
          <w:szCs w:val="10"/>
          <w:lang w:eastAsia="ru-RU"/>
        </w:rPr>
      </w:pPr>
    </w:p>
    <w:p w:rsidR="0052559D" w:rsidRPr="007D0384" w:rsidRDefault="0052559D" w:rsidP="00866BE8">
      <w:pPr>
        <w:pStyle w:val="a7"/>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52559D">
        <w:rPr>
          <w:rFonts w:ascii="Times New Roman" w:eastAsia="Times New Roman" w:hAnsi="Times New Roman" w:cs="Times New Roman"/>
          <w:iCs/>
          <w:sz w:val="28"/>
          <w:szCs w:val="28"/>
          <w:lang w:eastAsia="ru-RU"/>
        </w:rPr>
        <w:t>Формирование информационного блока (</w:t>
      </w:r>
      <w:r>
        <w:rPr>
          <w:rFonts w:ascii="Times New Roman" w:eastAsia="Times New Roman" w:hAnsi="Times New Roman" w:cs="Times New Roman"/>
          <w:iCs/>
          <w:sz w:val="28"/>
          <w:szCs w:val="28"/>
          <w:lang w:eastAsia="ru-RU"/>
        </w:rPr>
        <w:t>в</w:t>
      </w:r>
      <w:r w:rsidRPr="0052559D">
        <w:rPr>
          <w:rFonts w:ascii="Times New Roman" w:eastAsia="Times New Roman" w:hAnsi="Times New Roman" w:cs="Times New Roman"/>
          <w:iCs/>
          <w:sz w:val="28"/>
          <w:szCs w:val="28"/>
          <w:lang w:eastAsia="ru-RU"/>
        </w:rPr>
        <w:t>ид самостоятельной работы, который требует координации навыков студента по сбору, систематизации, переработке информации, и оформления её в виде подборки материалов, кратко отражаю</w:t>
      </w:r>
      <w:r w:rsidRPr="0052559D">
        <w:rPr>
          <w:rFonts w:ascii="Times New Roman" w:eastAsia="Times New Roman" w:hAnsi="Times New Roman" w:cs="Times New Roman"/>
          <w:iCs/>
          <w:sz w:val="28"/>
          <w:szCs w:val="28"/>
          <w:lang w:eastAsia="ru-RU"/>
        </w:rPr>
        <w:softHyphen/>
        <w:t xml:space="preserve">щих теоретические вопросы изучаемой проблемы (определение, структура, виды), а также практические её аспекты </w:t>
      </w:r>
      <w:r w:rsidRPr="0052559D">
        <w:rPr>
          <w:rFonts w:ascii="Times New Roman" w:eastAsia="Times New Roman" w:hAnsi="Times New Roman" w:cs="Times New Roman"/>
          <w:iCs/>
          <w:sz w:val="28"/>
          <w:szCs w:val="28"/>
          <w:lang w:eastAsia="ru-RU"/>
        </w:rPr>
        <w:lastRenderedPageBreak/>
        <w:t>(методики изучения, значение для усвоения последующих тем, профе</w:t>
      </w:r>
      <w:r w:rsidR="00D42D1A">
        <w:rPr>
          <w:rFonts w:ascii="Times New Roman" w:eastAsia="Times New Roman" w:hAnsi="Times New Roman" w:cs="Times New Roman"/>
          <w:iCs/>
          <w:sz w:val="28"/>
          <w:szCs w:val="28"/>
          <w:lang w:eastAsia="ru-RU"/>
        </w:rPr>
        <w:t>с</w:t>
      </w:r>
      <w:r w:rsidRPr="0052559D">
        <w:rPr>
          <w:rFonts w:ascii="Times New Roman" w:eastAsia="Times New Roman" w:hAnsi="Times New Roman" w:cs="Times New Roman"/>
          <w:iCs/>
          <w:sz w:val="28"/>
          <w:szCs w:val="28"/>
          <w:lang w:eastAsia="ru-RU"/>
        </w:rPr>
        <w:t>сиональная значимость). Умение формировать информацию по теме в блоки развивает у студентов широкое видение вопросов, научное мы</w:t>
      </w:r>
      <w:r w:rsidR="00D42D1A">
        <w:rPr>
          <w:rFonts w:ascii="Times New Roman" w:eastAsia="Times New Roman" w:hAnsi="Times New Roman" w:cs="Times New Roman"/>
          <w:iCs/>
          <w:sz w:val="28"/>
          <w:szCs w:val="28"/>
          <w:lang w:eastAsia="ru-RU"/>
        </w:rPr>
        <w:t>шление, приучает к основательно</w:t>
      </w:r>
      <w:r w:rsidRPr="0052559D">
        <w:rPr>
          <w:rFonts w:ascii="Times New Roman" w:eastAsia="Times New Roman" w:hAnsi="Times New Roman" w:cs="Times New Roman"/>
          <w:iCs/>
          <w:sz w:val="28"/>
          <w:szCs w:val="28"/>
          <w:lang w:eastAsia="ru-RU"/>
        </w:rPr>
        <w:t>сти в изучении проблем. Качественно изготовленные информа</w:t>
      </w:r>
      <w:r w:rsidRPr="0052559D">
        <w:rPr>
          <w:rFonts w:ascii="Times New Roman" w:eastAsia="Times New Roman" w:hAnsi="Times New Roman" w:cs="Times New Roman"/>
          <w:iCs/>
          <w:sz w:val="28"/>
          <w:szCs w:val="28"/>
          <w:lang w:eastAsia="ru-RU"/>
        </w:rPr>
        <w:softHyphen/>
        <w:t>ционные блоки могут служить дидактическим материалом для изучения темы в процессе самоподготовки как самим студентом, так и его сокурсниками. Информационный блок может включать таблицы, схемы, рисунки, методики исследования, выводы)</w:t>
      </w:r>
    </w:p>
    <w:p w:rsidR="007D0384" w:rsidRDefault="0052559D" w:rsidP="00866BE8">
      <w:pPr>
        <w:pStyle w:val="a7"/>
        <w:numPr>
          <w:ilvl w:val="0"/>
          <w:numId w:val="1"/>
        </w:numPr>
        <w:spacing w:after="0" w:line="240" w:lineRule="auto"/>
        <w:ind w:left="0" w:firstLine="709"/>
        <w:jc w:val="both"/>
        <w:rPr>
          <w:rFonts w:ascii="Times New Roman" w:eastAsia="Times New Roman" w:hAnsi="Times New Roman" w:cs="Times New Roman"/>
          <w:iCs/>
          <w:sz w:val="28"/>
          <w:szCs w:val="28"/>
          <w:lang w:eastAsia="ru-RU"/>
        </w:rPr>
      </w:pPr>
      <w:r w:rsidRPr="0052559D">
        <w:rPr>
          <w:rFonts w:ascii="Times New Roman" w:eastAsia="Times New Roman" w:hAnsi="Times New Roman" w:cs="Times New Roman"/>
          <w:iCs/>
          <w:sz w:val="28"/>
          <w:szCs w:val="28"/>
          <w:lang w:eastAsia="ru-RU"/>
        </w:rPr>
        <w:t>Составление кроссвордов по теме и ответов к ним (решение кроссвордов) (</w:t>
      </w:r>
      <w:r>
        <w:rPr>
          <w:rFonts w:ascii="Times New Roman" w:eastAsia="Times New Roman" w:hAnsi="Times New Roman" w:cs="Times New Roman"/>
          <w:iCs/>
          <w:sz w:val="28"/>
          <w:szCs w:val="28"/>
          <w:lang w:eastAsia="ru-RU"/>
        </w:rPr>
        <w:t>р</w:t>
      </w:r>
      <w:r w:rsidRPr="0052559D">
        <w:rPr>
          <w:rFonts w:ascii="Times New Roman" w:eastAsia="Times New Roman" w:hAnsi="Times New Roman" w:cs="Times New Roman"/>
          <w:iCs/>
          <w:sz w:val="28"/>
          <w:szCs w:val="28"/>
          <w:lang w:eastAsia="ru-RU"/>
        </w:rPr>
        <w:t>азновидность отображения информации в графическом виде и вид контроля знаний по ней. Работа по составлению кроссворда требует от студента владения материалом, умения концентрировать свои мысли и гибкость ума.)</w:t>
      </w:r>
    </w:p>
    <w:p w:rsidR="0052559D" w:rsidRDefault="0052559D" w:rsidP="00866BE8">
      <w:pPr>
        <w:pStyle w:val="a7"/>
        <w:numPr>
          <w:ilvl w:val="0"/>
          <w:numId w:val="1"/>
        </w:numPr>
        <w:spacing w:after="0" w:line="240" w:lineRule="auto"/>
        <w:ind w:left="0" w:firstLine="709"/>
        <w:jc w:val="both"/>
        <w:rPr>
          <w:rFonts w:ascii="Times New Roman" w:eastAsia="Times New Roman" w:hAnsi="Times New Roman" w:cs="Times New Roman"/>
          <w:iCs/>
          <w:sz w:val="28"/>
          <w:szCs w:val="28"/>
          <w:lang w:eastAsia="ru-RU"/>
        </w:rPr>
      </w:pPr>
      <w:r w:rsidRPr="0052559D">
        <w:rPr>
          <w:rFonts w:ascii="Times New Roman" w:eastAsia="Times New Roman" w:hAnsi="Times New Roman" w:cs="Times New Roman"/>
          <w:iCs/>
          <w:sz w:val="28"/>
          <w:szCs w:val="28"/>
          <w:lang w:eastAsia="ru-RU"/>
        </w:rPr>
        <w:t>Составление глоссария (</w:t>
      </w:r>
      <w:r>
        <w:rPr>
          <w:rFonts w:ascii="Times New Roman" w:eastAsia="Times New Roman" w:hAnsi="Times New Roman" w:cs="Times New Roman"/>
          <w:iCs/>
          <w:sz w:val="28"/>
          <w:szCs w:val="28"/>
          <w:lang w:eastAsia="ru-RU"/>
        </w:rPr>
        <w:t>в</w:t>
      </w:r>
      <w:r w:rsidRPr="0052559D">
        <w:rPr>
          <w:rFonts w:ascii="Times New Roman" w:eastAsia="Times New Roman" w:hAnsi="Times New Roman" w:cs="Times New Roman"/>
          <w:iCs/>
          <w:sz w:val="28"/>
          <w:szCs w:val="28"/>
          <w:lang w:eastAsia="ru-RU"/>
        </w:rPr>
        <w:t>ид самостоятельной работы студента, выражающейся в подборе и систематизации терминов, непонятных слов и выражений, встречающихся при изучении темы. Развивает у студентов способность выделять главные понятия темы и формулировать их. Оформляется письменно, включает название и значение терминов, слов и понятий в алфавитном порядке)</w:t>
      </w:r>
      <w:r w:rsidR="009E27AF">
        <w:rPr>
          <w:rFonts w:ascii="Times New Roman" w:eastAsia="Times New Roman" w:hAnsi="Times New Roman" w:cs="Times New Roman"/>
          <w:iCs/>
          <w:sz w:val="28"/>
          <w:szCs w:val="28"/>
          <w:lang w:eastAsia="ru-RU"/>
        </w:rPr>
        <w:t>.</w:t>
      </w:r>
    </w:p>
    <w:p w:rsidR="009E27AF" w:rsidRPr="009E27AF" w:rsidRDefault="009E27AF" w:rsidP="009E27AF">
      <w:pPr>
        <w:spacing w:after="0" w:line="24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Подводя итог, следует отметить:</w:t>
      </w:r>
    </w:p>
    <w:p w:rsidR="00366546" w:rsidRPr="009E27AF" w:rsidRDefault="00366546" w:rsidP="00866BE8">
      <w:pPr>
        <w:spacing w:after="0" w:line="240" w:lineRule="auto"/>
        <w:ind w:firstLine="709"/>
        <w:jc w:val="both"/>
        <w:rPr>
          <w:color w:val="000000" w:themeColor="text1"/>
        </w:rPr>
      </w:pPr>
      <w:r>
        <w:rPr>
          <w:rFonts w:ascii="Times New Roman" w:hAnsi="Times New Roman" w:cs="Times New Roman"/>
          <w:sz w:val="28"/>
          <w:szCs w:val="28"/>
        </w:rPr>
        <w:t>1. О</w:t>
      </w:r>
      <w:r w:rsidR="004C572C" w:rsidRPr="004C572C">
        <w:rPr>
          <w:rFonts w:ascii="Times New Roman" w:hAnsi="Times New Roman" w:cs="Times New Roman"/>
          <w:sz w:val="28"/>
          <w:szCs w:val="28"/>
        </w:rPr>
        <w:t xml:space="preserve">риентация учебного процесса на самостоятельную работу и повышение ее эффективности предполагает, </w:t>
      </w:r>
      <w:r w:rsidR="009E27AF">
        <w:rPr>
          <w:rFonts w:ascii="Times New Roman" w:hAnsi="Times New Roman" w:cs="Times New Roman"/>
          <w:sz w:val="28"/>
          <w:szCs w:val="28"/>
        </w:rPr>
        <w:t>в первую очередь</w:t>
      </w:r>
      <w:r w:rsidR="004C572C" w:rsidRPr="004C572C">
        <w:rPr>
          <w:rFonts w:ascii="Times New Roman" w:hAnsi="Times New Roman" w:cs="Times New Roman"/>
          <w:sz w:val="28"/>
          <w:szCs w:val="28"/>
        </w:rPr>
        <w:t xml:space="preserve">, увеличение числа часов на самостоятельную работу студентов; </w:t>
      </w:r>
      <w:r w:rsidR="009E27AF">
        <w:rPr>
          <w:rFonts w:ascii="Times New Roman" w:hAnsi="Times New Roman" w:cs="Times New Roman"/>
          <w:sz w:val="28"/>
          <w:szCs w:val="28"/>
        </w:rPr>
        <w:t>а также</w:t>
      </w:r>
      <w:r w:rsidR="004C572C" w:rsidRPr="004C572C">
        <w:rPr>
          <w:rFonts w:ascii="Times New Roman" w:hAnsi="Times New Roman" w:cs="Times New Roman"/>
          <w:sz w:val="28"/>
          <w:szCs w:val="28"/>
        </w:rPr>
        <w:t xml:space="preserve"> организацию постоянных консультаций и консультационной службы, выдачу комплекта заданий на самостоятельную работу студентов сразу или поэтапно; в-третьих, создание учебно-методической и материально-технической базы в вузах (учебники, учебно-методические пособия, компьютерные классы), позволяющей самостоятельно освоить дисциплину; в-четвертых, доступность лабораторий и мастерских для самостоятельного выполнения лабораторного практикума; в-пятых организацию постоянного (лучше рейтингового) контроля, позволяющего свести до минимума традиционные процедуры контроля и за счет сессионного времени увеличить бюджет времени самостоятельной работы студентов; в-пятых, отмену большей части сложившихся форм практических и лабораторных занятий с целью высвобождения времени на самостоятельную работу и обслуживание консультационных пунктов</w:t>
      </w:r>
      <w:r w:rsidR="004C572C" w:rsidRPr="009E27AF">
        <w:rPr>
          <w:rFonts w:ascii="Times New Roman" w:hAnsi="Times New Roman" w:cs="Times New Roman"/>
          <w:color w:val="000000" w:themeColor="text1"/>
          <w:sz w:val="28"/>
          <w:szCs w:val="28"/>
        </w:rPr>
        <w:t>.</w:t>
      </w:r>
    </w:p>
    <w:p w:rsidR="00366546" w:rsidRDefault="00366546" w:rsidP="00866BE8">
      <w:pPr>
        <w:spacing w:after="0" w:line="240" w:lineRule="auto"/>
        <w:ind w:firstLine="709"/>
        <w:jc w:val="both"/>
        <w:rPr>
          <w:rFonts w:ascii="Times New Roman" w:hAnsi="Times New Roman" w:cs="Times New Roman"/>
          <w:sz w:val="28"/>
          <w:szCs w:val="28"/>
        </w:rPr>
      </w:pPr>
      <w:r w:rsidRPr="00366546">
        <w:rPr>
          <w:rFonts w:ascii="Times New Roman" w:hAnsi="Times New Roman" w:cs="Times New Roman"/>
          <w:sz w:val="28"/>
          <w:szCs w:val="28"/>
        </w:rPr>
        <w:t>2. В современном образовательном процессе на уровне высшей школы кроме традиционных дидактических средств (учебники, учебные пособия, справочники, задачники, практикумы, методические рекомендации) используется и ряд новых дидактических средств: опорный конспект, структурно-логические схемы, портфолио, технологические карты, рабочая тетрадь</w:t>
      </w:r>
      <w:r>
        <w:rPr>
          <w:rFonts w:ascii="Times New Roman" w:hAnsi="Times New Roman" w:cs="Times New Roman"/>
          <w:sz w:val="28"/>
          <w:szCs w:val="28"/>
        </w:rPr>
        <w:t>.</w:t>
      </w:r>
    </w:p>
    <w:p w:rsidR="00366546" w:rsidRPr="00366546" w:rsidRDefault="00366546" w:rsidP="006C65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366546">
        <w:rPr>
          <w:rFonts w:ascii="Times New Roman" w:hAnsi="Times New Roman" w:cs="Times New Roman"/>
          <w:sz w:val="28"/>
          <w:szCs w:val="28"/>
        </w:rPr>
        <w:t xml:space="preserve"> Рабочие тетради </w:t>
      </w:r>
      <w:r w:rsidR="006C650C">
        <w:rPr>
          <w:rFonts w:ascii="Times New Roman" w:hAnsi="Times New Roman" w:cs="Times New Roman"/>
          <w:sz w:val="28"/>
          <w:szCs w:val="28"/>
        </w:rPr>
        <w:t xml:space="preserve">занимают особое </w:t>
      </w:r>
      <w:r w:rsidR="006C650C" w:rsidRPr="00366546">
        <w:rPr>
          <w:rFonts w:ascii="Times New Roman" w:hAnsi="Times New Roman" w:cs="Times New Roman"/>
          <w:sz w:val="28"/>
          <w:szCs w:val="28"/>
        </w:rPr>
        <w:t>место в совместной учебной деятел</w:t>
      </w:r>
      <w:r w:rsidR="006C650C">
        <w:rPr>
          <w:rFonts w:ascii="Times New Roman" w:hAnsi="Times New Roman" w:cs="Times New Roman"/>
          <w:sz w:val="28"/>
          <w:szCs w:val="28"/>
        </w:rPr>
        <w:t xml:space="preserve">ьности студента и преподавателя и подразделяются по типу и виду, а также могут иметь </w:t>
      </w:r>
      <w:r w:rsidRPr="00366546">
        <w:rPr>
          <w:rFonts w:ascii="Times New Roman" w:hAnsi="Times New Roman" w:cs="Times New Roman"/>
          <w:sz w:val="28"/>
          <w:szCs w:val="28"/>
        </w:rPr>
        <w:t>различные функции</w:t>
      </w:r>
      <w:r w:rsidR="006C650C">
        <w:rPr>
          <w:rFonts w:ascii="Times New Roman" w:hAnsi="Times New Roman" w:cs="Times New Roman"/>
          <w:sz w:val="28"/>
          <w:szCs w:val="28"/>
        </w:rPr>
        <w:t>.</w:t>
      </w:r>
    </w:p>
    <w:p w:rsidR="00366546" w:rsidRPr="00366546" w:rsidRDefault="00366546" w:rsidP="00866B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6C650C">
        <w:rPr>
          <w:rFonts w:ascii="Times New Roman" w:hAnsi="Times New Roman" w:cs="Times New Roman"/>
          <w:sz w:val="28"/>
          <w:szCs w:val="28"/>
        </w:rPr>
        <w:t>Современное предназначение рабочих программ, для</w:t>
      </w:r>
    </w:p>
    <w:p w:rsidR="00366546" w:rsidRPr="00366546" w:rsidRDefault="00366546" w:rsidP="00866BE8">
      <w:pPr>
        <w:spacing w:after="0" w:line="240" w:lineRule="auto"/>
        <w:ind w:firstLine="709"/>
        <w:jc w:val="both"/>
        <w:rPr>
          <w:rFonts w:ascii="Times New Roman" w:hAnsi="Times New Roman" w:cs="Times New Roman"/>
          <w:sz w:val="28"/>
          <w:szCs w:val="28"/>
        </w:rPr>
      </w:pPr>
      <w:r w:rsidRPr="00366546">
        <w:rPr>
          <w:rFonts w:ascii="Times New Roman" w:hAnsi="Times New Roman" w:cs="Times New Roman"/>
          <w:sz w:val="28"/>
          <w:szCs w:val="28"/>
        </w:rPr>
        <w:t>- организации учебно-познавательной деятельности студентов по овладению учебной дисциплиной и формированию компетенций;</w:t>
      </w:r>
    </w:p>
    <w:p w:rsidR="00366546" w:rsidRPr="00366546" w:rsidRDefault="00366546" w:rsidP="00866BE8">
      <w:pPr>
        <w:spacing w:after="0" w:line="240" w:lineRule="auto"/>
        <w:ind w:firstLine="709"/>
        <w:jc w:val="both"/>
        <w:rPr>
          <w:rFonts w:ascii="Times New Roman" w:hAnsi="Times New Roman" w:cs="Times New Roman"/>
          <w:sz w:val="28"/>
          <w:szCs w:val="28"/>
        </w:rPr>
      </w:pPr>
      <w:r w:rsidRPr="00366546">
        <w:rPr>
          <w:rFonts w:ascii="Times New Roman" w:hAnsi="Times New Roman" w:cs="Times New Roman"/>
          <w:sz w:val="28"/>
          <w:szCs w:val="28"/>
        </w:rPr>
        <w:t>- создания условий индивидуализации процесса обучения;</w:t>
      </w:r>
    </w:p>
    <w:p w:rsidR="00366546" w:rsidRPr="00366546" w:rsidRDefault="00366546" w:rsidP="00866BE8">
      <w:pPr>
        <w:spacing w:after="0" w:line="240" w:lineRule="auto"/>
        <w:ind w:firstLine="709"/>
        <w:jc w:val="both"/>
        <w:rPr>
          <w:rFonts w:ascii="Times New Roman" w:hAnsi="Times New Roman" w:cs="Times New Roman"/>
          <w:sz w:val="28"/>
          <w:szCs w:val="28"/>
        </w:rPr>
      </w:pPr>
      <w:r w:rsidRPr="00366546">
        <w:rPr>
          <w:rFonts w:ascii="Times New Roman" w:hAnsi="Times New Roman" w:cs="Times New Roman"/>
          <w:sz w:val="28"/>
          <w:szCs w:val="28"/>
        </w:rPr>
        <w:t xml:space="preserve">- включения студента в </w:t>
      </w:r>
      <w:proofErr w:type="spellStart"/>
      <w:r w:rsidRPr="00366546">
        <w:rPr>
          <w:rFonts w:ascii="Times New Roman" w:hAnsi="Times New Roman" w:cs="Times New Roman"/>
          <w:sz w:val="28"/>
          <w:szCs w:val="28"/>
        </w:rPr>
        <w:t>рефлексивнооценочную</w:t>
      </w:r>
      <w:proofErr w:type="spellEnd"/>
      <w:r w:rsidRPr="00366546">
        <w:rPr>
          <w:rFonts w:ascii="Times New Roman" w:hAnsi="Times New Roman" w:cs="Times New Roman"/>
          <w:sz w:val="28"/>
          <w:szCs w:val="28"/>
        </w:rPr>
        <w:t xml:space="preserve"> деятельность;</w:t>
      </w:r>
    </w:p>
    <w:p w:rsidR="00366546" w:rsidRPr="00366546" w:rsidRDefault="00366546" w:rsidP="00866BE8">
      <w:pPr>
        <w:spacing w:after="0" w:line="240" w:lineRule="auto"/>
        <w:ind w:firstLine="709"/>
        <w:jc w:val="both"/>
        <w:rPr>
          <w:rFonts w:ascii="Times New Roman" w:hAnsi="Times New Roman" w:cs="Times New Roman"/>
          <w:sz w:val="28"/>
          <w:szCs w:val="28"/>
        </w:rPr>
      </w:pPr>
      <w:r w:rsidRPr="00366546">
        <w:rPr>
          <w:rFonts w:ascii="Times New Roman" w:hAnsi="Times New Roman" w:cs="Times New Roman"/>
          <w:sz w:val="28"/>
          <w:szCs w:val="28"/>
        </w:rPr>
        <w:t>- сопровождения студента в ходе самостоятельной работы;</w:t>
      </w:r>
    </w:p>
    <w:p w:rsidR="00366546" w:rsidRPr="00366546" w:rsidRDefault="00366546" w:rsidP="00866BE8">
      <w:pPr>
        <w:spacing w:after="0" w:line="240" w:lineRule="auto"/>
        <w:ind w:firstLine="709"/>
        <w:jc w:val="both"/>
        <w:rPr>
          <w:rFonts w:ascii="Times New Roman" w:hAnsi="Times New Roman" w:cs="Times New Roman"/>
          <w:sz w:val="28"/>
          <w:szCs w:val="28"/>
        </w:rPr>
      </w:pPr>
      <w:r w:rsidRPr="00366546">
        <w:rPr>
          <w:rFonts w:ascii="Times New Roman" w:hAnsi="Times New Roman" w:cs="Times New Roman"/>
          <w:sz w:val="28"/>
          <w:szCs w:val="28"/>
        </w:rPr>
        <w:t>- целостного отражения системы СРС по дисциплине;</w:t>
      </w:r>
    </w:p>
    <w:p w:rsidR="00366546" w:rsidRPr="00366546" w:rsidRDefault="00366546" w:rsidP="00866BE8">
      <w:pPr>
        <w:spacing w:after="0" w:line="240" w:lineRule="auto"/>
        <w:ind w:firstLine="709"/>
        <w:jc w:val="both"/>
        <w:rPr>
          <w:rFonts w:ascii="Times New Roman" w:hAnsi="Times New Roman" w:cs="Times New Roman"/>
          <w:sz w:val="28"/>
          <w:szCs w:val="28"/>
        </w:rPr>
      </w:pPr>
      <w:r w:rsidRPr="00366546">
        <w:rPr>
          <w:rFonts w:ascii="Times New Roman" w:hAnsi="Times New Roman" w:cs="Times New Roman"/>
          <w:sz w:val="28"/>
          <w:szCs w:val="28"/>
        </w:rPr>
        <w:t>- обеспечения выхода обучаемого в открытое образовательное пространство.</w:t>
      </w:r>
    </w:p>
    <w:p w:rsidR="00366546" w:rsidRPr="00366546" w:rsidRDefault="00366546" w:rsidP="00866B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366546">
        <w:rPr>
          <w:rFonts w:ascii="Times New Roman" w:hAnsi="Times New Roman" w:cs="Times New Roman"/>
          <w:sz w:val="28"/>
          <w:szCs w:val="28"/>
        </w:rPr>
        <w:t>Основными требованиями к Рабоч</w:t>
      </w:r>
      <w:r>
        <w:rPr>
          <w:rFonts w:ascii="Times New Roman" w:hAnsi="Times New Roman" w:cs="Times New Roman"/>
          <w:sz w:val="28"/>
          <w:szCs w:val="28"/>
        </w:rPr>
        <w:t>ей</w:t>
      </w:r>
      <w:r w:rsidRPr="00366546">
        <w:rPr>
          <w:rFonts w:ascii="Times New Roman" w:hAnsi="Times New Roman" w:cs="Times New Roman"/>
          <w:sz w:val="28"/>
          <w:szCs w:val="28"/>
        </w:rPr>
        <w:t xml:space="preserve"> тетради будем считать её целевое назначение - освоение студентом изучаемой дисциплины за счёт реализации её функций, способствующих включению студента в продуктивную учебно-познавательную деятельность; способствующую процессу сопровождения студента в его самостоятельной работе, индивидуализации обучения и достижения результата - успешного освоения студентом учебной дисциплины и </w:t>
      </w:r>
      <w:proofErr w:type="spellStart"/>
      <w:r w:rsidRPr="00366546">
        <w:rPr>
          <w:rFonts w:ascii="Times New Roman" w:hAnsi="Times New Roman" w:cs="Times New Roman"/>
          <w:sz w:val="28"/>
          <w:szCs w:val="28"/>
        </w:rPr>
        <w:t>сформированности</w:t>
      </w:r>
      <w:proofErr w:type="spellEnd"/>
      <w:r w:rsidRPr="00366546">
        <w:rPr>
          <w:rFonts w:ascii="Times New Roman" w:hAnsi="Times New Roman" w:cs="Times New Roman"/>
          <w:sz w:val="28"/>
          <w:szCs w:val="28"/>
        </w:rPr>
        <w:t xml:space="preserve"> общепрофессиональных и профессиональных компетенций.</w:t>
      </w:r>
    </w:p>
    <w:p w:rsidR="00CA4763" w:rsidRDefault="00366546" w:rsidP="00866B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366546">
        <w:rPr>
          <w:rFonts w:ascii="Times New Roman" w:hAnsi="Times New Roman" w:cs="Times New Roman"/>
          <w:sz w:val="28"/>
          <w:szCs w:val="28"/>
        </w:rPr>
        <w:t>Рабоч</w:t>
      </w:r>
      <w:r>
        <w:rPr>
          <w:rFonts w:ascii="Times New Roman" w:hAnsi="Times New Roman" w:cs="Times New Roman"/>
          <w:sz w:val="28"/>
          <w:szCs w:val="28"/>
        </w:rPr>
        <w:t>ая</w:t>
      </w:r>
      <w:r w:rsidRPr="00366546">
        <w:rPr>
          <w:rFonts w:ascii="Times New Roman" w:hAnsi="Times New Roman" w:cs="Times New Roman"/>
          <w:sz w:val="28"/>
          <w:szCs w:val="28"/>
        </w:rPr>
        <w:t xml:space="preserve"> тетрад</w:t>
      </w:r>
      <w:r>
        <w:rPr>
          <w:rFonts w:ascii="Times New Roman" w:hAnsi="Times New Roman" w:cs="Times New Roman"/>
          <w:sz w:val="28"/>
          <w:szCs w:val="28"/>
        </w:rPr>
        <w:t>ь</w:t>
      </w:r>
      <w:r w:rsidRPr="00366546">
        <w:rPr>
          <w:rFonts w:ascii="Times New Roman" w:hAnsi="Times New Roman" w:cs="Times New Roman"/>
          <w:sz w:val="28"/>
          <w:szCs w:val="28"/>
        </w:rPr>
        <w:t xml:space="preserve"> должна помогать студенту в самостоятельном изучении учебного материала, отражая в полной мере содержание учебной дисциплины, предлагать для выполнения различные виды заданий, различающиеся уровнем познавательной активности и характером деятельности, вести студента от простых к более сложным заданиям, вовлекая его тем самым в разнообразную учебно</w:t>
      </w:r>
      <w:r w:rsidR="00405AAA">
        <w:rPr>
          <w:rFonts w:ascii="Times New Roman" w:hAnsi="Times New Roman" w:cs="Times New Roman"/>
          <w:sz w:val="28"/>
          <w:szCs w:val="28"/>
        </w:rPr>
        <w:t>-</w:t>
      </w:r>
      <w:r w:rsidRPr="00366546">
        <w:rPr>
          <w:rFonts w:ascii="Times New Roman" w:hAnsi="Times New Roman" w:cs="Times New Roman"/>
          <w:sz w:val="28"/>
          <w:szCs w:val="28"/>
        </w:rPr>
        <w:t>познавательную деятельность.</w:t>
      </w:r>
    </w:p>
    <w:p w:rsidR="008923D4" w:rsidRPr="008923D4" w:rsidRDefault="008923D4" w:rsidP="008923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8923D4">
        <w:rPr>
          <w:rFonts w:ascii="Times New Roman" w:hAnsi="Times New Roman" w:cs="Times New Roman"/>
          <w:sz w:val="28"/>
          <w:szCs w:val="28"/>
        </w:rPr>
        <w:t xml:space="preserve">Авторами статьи была разработана Рабочая тетрадь по дисциплине «Предпринимательство и управление бизнесом» для магистров по направлению подготовки магистров «Лесное дело». </w:t>
      </w:r>
    </w:p>
    <w:p w:rsidR="00405AAA" w:rsidRPr="00D42D1A" w:rsidRDefault="00405AAA" w:rsidP="00866BE8">
      <w:pPr>
        <w:spacing w:after="0" w:line="240" w:lineRule="auto"/>
        <w:ind w:firstLine="709"/>
        <w:jc w:val="both"/>
        <w:rPr>
          <w:rFonts w:ascii="Times New Roman" w:hAnsi="Times New Roman" w:cs="Times New Roman"/>
          <w:b/>
          <w:sz w:val="28"/>
          <w:szCs w:val="28"/>
        </w:rPr>
      </w:pPr>
      <w:r w:rsidRPr="00D42D1A">
        <w:rPr>
          <w:rFonts w:ascii="Times New Roman" w:hAnsi="Times New Roman" w:cs="Times New Roman"/>
          <w:b/>
          <w:sz w:val="28"/>
          <w:szCs w:val="28"/>
        </w:rPr>
        <w:t>Литература:</w:t>
      </w:r>
    </w:p>
    <w:p w:rsidR="00405AAA" w:rsidRPr="00E20972" w:rsidRDefault="00405AAA" w:rsidP="00E20972">
      <w:pPr>
        <w:pStyle w:val="a7"/>
        <w:numPr>
          <w:ilvl w:val="0"/>
          <w:numId w:val="3"/>
        </w:numPr>
        <w:spacing w:after="0" w:line="240" w:lineRule="auto"/>
        <w:ind w:left="0" w:firstLine="709"/>
        <w:jc w:val="both"/>
        <w:rPr>
          <w:rFonts w:ascii="Times New Roman" w:hAnsi="Times New Roman" w:cs="Times New Roman"/>
          <w:sz w:val="28"/>
          <w:szCs w:val="28"/>
        </w:rPr>
      </w:pPr>
      <w:r w:rsidRPr="00E20972">
        <w:rPr>
          <w:rFonts w:ascii="Times New Roman" w:hAnsi="Times New Roman" w:cs="Times New Roman"/>
          <w:sz w:val="28"/>
          <w:szCs w:val="28"/>
        </w:rPr>
        <w:t>Меньшикова М.А., Гаврилова Т.</w:t>
      </w:r>
      <w:r w:rsidR="00670AA1" w:rsidRPr="00E20972">
        <w:rPr>
          <w:rFonts w:ascii="Times New Roman" w:hAnsi="Times New Roman" w:cs="Times New Roman"/>
          <w:sz w:val="28"/>
          <w:szCs w:val="28"/>
        </w:rPr>
        <w:t xml:space="preserve">В., Струкова Т.Ю. </w:t>
      </w:r>
      <w:r w:rsidRPr="00E20972">
        <w:rPr>
          <w:rFonts w:ascii="Times New Roman" w:hAnsi="Times New Roman" w:cs="Times New Roman"/>
          <w:sz w:val="28"/>
          <w:szCs w:val="28"/>
        </w:rPr>
        <w:t>Инновационные направления экономического образования/ Перспективы, организационные формы и эффективность развития сотрудничества российский и зарубежных Вузов//Сборник трудов по материалам V Ежегодной международной научно-практической конференции 13-14 апреля 2017.–М.: Издательство 2017.</w:t>
      </w:r>
    </w:p>
    <w:p w:rsidR="00670AA1" w:rsidRPr="00E20972" w:rsidRDefault="00670AA1" w:rsidP="00E20972">
      <w:pPr>
        <w:pStyle w:val="a7"/>
        <w:numPr>
          <w:ilvl w:val="0"/>
          <w:numId w:val="3"/>
        </w:numPr>
        <w:spacing w:after="0" w:line="240" w:lineRule="auto"/>
        <w:ind w:left="0" w:firstLine="709"/>
        <w:jc w:val="both"/>
        <w:rPr>
          <w:rFonts w:ascii="Times New Roman" w:hAnsi="Times New Roman" w:cs="Times New Roman"/>
          <w:sz w:val="28"/>
          <w:szCs w:val="28"/>
        </w:rPr>
      </w:pPr>
      <w:r w:rsidRPr="00E20972">
        <w:rPr>
          <w:rFonts w:ascii="Times New Roman" w:hAnsi="Times New Roman" w:cs="Times New Roman"/>
          <w:sz w:val="28"/>
          <w:szCs w:val="28"/>
        </w:rPr>
        <w:t xml:space="preserve">Горелова Л.В., </w:t>
      </w:r>
      <w:proofErr w:type="spellStart"/>
      <w:r w:rsidRPr="00E20972">
        <w:rPr>
          <w:rFonts w:ascii="Times New Roman" w:hAnsi="Times New Roman" w:cs="Times New Roman"/>
          <w:sz w:val="28"/>
          <w:szCs w:val="28"/>
        </w:rPr>
        <w:t>Курдюкова</w:t>
      </w:r>
      <w:proofErr w:type="spellEnd"/>
      <w:r w:rsidRPr="00E20972">
        <w:rPr>
          <w:rFonts w:ascii="Times New Roman" w:hAnsi="Times New Roman" w:cs="Times New Roman"/>
          <w:sz w:val="28"/>
          <w:szCs w:val="28"/>
        </w:rPr>
        <w:t xml:space="preserve"> Н.О., Струкова Т.Ю. Формирование персонала в инновационной компании на основе </w:t>
      </w:r>
      <w:proofErr w:type="spellStart"/>
      <w:r w:rsidRPr="00E20972">
        <w:rPr>
          <w:rFonts w:ascii="Times New Roman" w:hAnsi="Times New Roman" w:cs="Times New Roman"/>
          <w:sz w:val="28"/>
          <w:szCs w:val="28"/>
        </w:rPr>
        <w:t>компетентностного</w:t>
      </w:r>
      <w:proofErr w:type="spellEnd"/>
      <w:r w:rsidRPr="00E20972">
        <w:rPr>
          <w:rFonts w:ascii="Times New Roman" w:hAnsi="Times New Roman" w:cs="Times New Roman"/>
          <w:sz w:val="28"/>
          <w:szCs w:val="28"/>
        </w:rPr>
        <w:t xml:space="preserve"> подхода в образовании. /Инновационные технологии в современном образовании//Сборник трудов по материалам III Международной научно-практической Интернет-конференции 18 декабря 2015 </w:t>
      </w:r>
      <w:proofErr w:type="gramStart"/>
      <w:r w:rsidRPr="00E20972">
        <w:rPr>
          <w:rFonts w:ascii="Times New Roman" w:hAnsi="Times New Roman" w:cs="Times New Roman"/>
          <w:sz w:val="28"/>
          <w:szCs w:val="28"/>
        </w:rPr>
        <w:t>г..</w:t>
      </w:r>
      <w:proofErr w:type="gramEnd"/>
      <w:r w:rsidRPr="00E20972">
        <w:rPr>
          <w:rFonts w:ascii="Times New Roman" w:hAnsi="Times New Roman" w:cs="Times New Roman"/>
          <w:sz w:val="28"/>
          <w:szCs w:val="28"/>
        </w:rPr>
        <w:t xml:space="preserve">–М.: Издательство «Научный консультант», 2016. </w:t>
      </w:r>
    </w:p>
    <w:p w:rsidR="00E20972" w:rsidRPr="00E20972" w:rsidRDefault="00E20972" w:rsidP="00E20972">
      <w:pPr>
        <w:pStyle w:val="a7"/>
        <w:numPr>
          <w:ilvl w:val="0"/>
          <w:numId w:val="3"/>
        </w:numPr>
        <w:spacing w:line="240" w:lineRule="auto"/>
        <w:ind w:left="0" w:firstLine="709"/>
        <w:jc w:val="both"/>
        <w:rPr>
          <w:rFonts w:ascii="Times New Roman" w:hAnsi="Times New Roman" w:cs="Times New Roman"/>
          <w:sz w:val="28"/>
          <w:szCs w:val="28"/>
        </w:rPr>
      </w:pPr>
      <w:r w:rsidRPr="00E20972">
        <w:rPr>
          <w:rFonts w:ascii="Times New Roman" w:hAnsi="Times New Roman" w:cs="Times New Roman"/>
          <w:sz w:val="28"/>
          <w:szCs w:val="28"/>
        </w:rPr>
        <w:t>Рынок ценных бумаг: рабочая тетрадь для практических занятий для студентов всех экономических специальностей МГУЛ. 1-е изд. стереотипное. – М: ГОУ ВПО МГУЛ, 2012. – 77 с.</w:t>
      </w:r>
    </w:p>
    <w:p w:rsidR="00E20972" w:rsidRPr="00E20972" w:rsidRDefault="00E20972" w:rsidP="00E20972">
      <w:pPr>
        <w:pStyle w:val="a7"/>
        <w:numPr>
          <w:ilvl w:val="0"/>
          <w:numId w:val="3"/>
        </w:numPr>
        <w:spacing w:line="240" w:lineRule="auto"/>
        <w:ind w:left="0" w:firstLine="709"/>
        <w:jc w:val="both"/>
        <w:rPr>
          <w:rFonts w:ascii="Times New Roman" w:hAnsi="Times New Roman" w:cs="Times New Roman"/>
          <w:sz w:val="28"/>
          <w:szCs w:val="28"/>
        </w:rPr>
      </w:pPr>
      <w:r w:rsidRPr="00E20972">
        <w:rPr>
          <w:rFonts w:ascii="Times New Roman" w:hAnsi="Times New Roman" w:cs="Times New Roman"/>
          <w:sz w:val="28"/>
          <w:szCs w:val="28"/>
        </w:rPr>
        <w:lastRenderedPageBreak/>
        <w:t>Экономика и организация производства: рабочая тетрадь для практических занятий для студентов ФЭСТ МГУЛ. 1-е изд. стереотипное. – М: ГОУ ВПО МГУЛ, 2012. – 51 с.</w:t>
      </w:r>
    </w:p>
    <w:p w:rsidR="00E20972" w:rsidRPr="00E20972" w:rsidRDefault="00E20972" w:rsidP="00E20972">
      <w:pPr>
        <w:pStyle w:val="a7"/>
        <w:numPr>
          <w:ilvl w:val="0"/>
          <w:numId w:val="3"/>
        </w:numPr>
        <w:spacing w:line="240" w:lineRule="auto"/>
        <w:ind w:left="0" w:firstLine="709"/>
        <w:jc w:val="both"/>
        <w:rPr>
          <w:rFonts w:ascii="Times New Roman" w:hAnsi="Times New Roman" w:cs="Times New Roman"/>
          <w:sz w:val="28"/>
          <w:szCs w:val="28"/>
        </w:rPr>
      </w:pPr>
      <w:r w:rsidRPr="00E20972">
        <w:rPr>
          <w:rFonts w:ascii="Times New Roman" w:hAnsi="Times New Roman" w:cs="Times New Roman"/>
          <w:sz w:val="28"/>
          <w:szCs w:val="28"/>
        </w:rPr>
        <w:t>Экономика качества: рабочая тетрадь для практических занятий для студентов ФЭСТ МГУЛ. 1-е изд. стереотипное. – М: ГОУ ВПО МГУЛ, 2015. – 99 с.</w:t>
      </w:r>
    </w:p>
    <w:p w:rsidR="00E20972" w:rsidRPr="00670AA1" w:rsidRDefault="00E20972" w:rsidP="00E20972">
      <w:pPr>
        <w:pStyle w:val="a7"/>
        <w:spacing w:after="0" w:line="240" w:lineRule="auto"/>
        <w:ind w:left="709"/>
        <w:jc w:val="both"/>
        <w:rPr>
          <w:rFonts w:ascii="Times New Roman" w:hAnsi="Times New Roman" w:cs="Times New Roman"/>
          <w:sz w:val="28"/>
          <w:szCs w:val="28"/>
        </w:rPr>
      </w:pPr>
    </w:p>
    <w:sectPr w:rsidR="00E20972" w:rsidRPr="00670AA1" w:rsidSect="004C42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75763"/>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4D544AE4"/>
    <w:multiLevelType w:val="hybridMultilevel"/>
    <w:tmpl w:val="B3D0B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4F0E84"/>
    <w:multiLevelType w:val="hybridMultilevel"/>
    <w:tmpl w:val="11A2E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B452A6"/>
    <w:multiLevelType w:val="hybridMultilevel"/>
    <w:tmpl w:val="B02E595E"/>
    <w:lvl w:ilvl="0" w:tplc="B3E879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E04B2"/>
    <w:rsid w:val="00002FE3"/>
    <w:rsid w:val="000170F2"/>
    <w:rsid w:val="00087A9B"/>
    <w:rsid w:val="00114ADC"/>
    <w:rsid w:val="001229BB"/>
    <w:rsid w:val="001E04B2"/>
    <w:rsid w:val="001F32F0"/>
    <w:rsid w:val="00215955"/>
    <w:rsid w:val="00366546"/>
    <w:rsid w:val="003A2F1E"/>
    <w:rsid w:val="003C7C91"/>
    <w:rsid w:val="003D6BEF"/>
    <w:rsid w:val="00405AAA"/>
    <w:rsid w:val="00445D87"/>
    <w:rsid w:val="004C4244"/>
    <w:rsid w:val="004C572C"/>
    <w:rsid w:val="0052559D"/>
    <w:rsid w:val="005B1119"/>
    <w:rsid w:val="0066759D"/>
    <w:rsid w:val="00670AA1"/>
    <w:rsid w:val="006C650C"/>
    <w:rsid w:val="006E4789"/>
    <w:rsid w:val="00730A65"/>
    <w:rsid w:val="007B4810"/>
    <w:rsid w:val="007D0384"/>
    <w:rsid w:val="007D10CC"/>
    <w:rsid w:val="00804D71"/>
    <w:rsid w:val="00832B2D"/>
    <w:rsid w:val="00866BE8"/>
    <w:rsid w:val="008923D4"/>
    <w:rsid w:val="008A640C"/>
    <w:rsid w:val="008B470F"/>
    <w:rsid w:val="0099689E"/>
    <w:rsid w:val="00997446"/>
    <w:rsid w:val="009E27AF"/>
    <w:rsid w:val="00A435B1"/>
    <w:rsid w:val="00BC4146"/>
    <w:rsid w:val="00BF41A2"/>
    <w:rsid w:val="00C5325F"/>
    <w:rsid w:val="00C53A88"/>
    <w:rsid w:val="00CA4269"/>
    <w:rsid w:val="00CA4763"/>
    <w:rsid w:val="00CF39AF"/>
    <w:rsid w:val="00D42D1A"/>
    <w:rsid w:val="00D54A7C"/>
    <w:rsid w:val="00D82B1E"/>
    <w:rsid w:val="00D831C8"/>
    <w:rsid w:val="00DA3FB6"/>
    <w:rsid w:val="00DB2826"/>
    <w:rsid w:val="00DC70D9"/>
    <w:rsid w:val="00E20972"/>
    <w:rsid w:val="00E562D5"/>
    <w:rsid w:val="00E97D99"/>
    <w:rsid w:val="00EB1DEA"/>
    <w:rsid w:val="00F47E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09F114-2136-40DD-80EE-66C460F1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2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7A9B"/>
    <w:rPr>
      <w:color w:val="0000FF" w:themeColor="hyperlink"/>
      <w:u w:val="single"/>
    </w:rPr>
  </w:style>
  <w:style w:type="paragraph" w:styleId="a4">
    <w:name w:val="Normal (Web)"/>
    <w:basedOn w:val="a"/>
    <w:uiPriority w:val="99"/>
    <w:semiHidden/>
    <w:unhideWhenUsed/>
    <w:rsid w:val="00087A9B"/>
    <w:rPr>
      <w:rFonts w:ascii="Times New Roman" w:hAnsi="Times New Roman" w:cs="Times New Roman"/>
      <w:sz w:val="24"/>
      <w:szCs w:val="24"/>
    </w:rPr>
  </w:style>
  <w:style w:type="paragraph" w:styleId="a5">
    <w:name w:val="Balloon Text"/>
    <w:basedOn w:val="a"/>
    <w:link w:val="a6"/>
    <w:uiPriority w:val="99"/>
    <w:semiHidden/>
    <w:unhideWhenUsed/>
    <w:rsid w:val="00087A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7A9B"/>
    <w:rPr>
      <w:rFonts w:ascii="Tahoma" w:hAnsi="Tahoma" w:cs="Tahoma"/>
      <w:sz w:val="16"/>
      <w:szCs w:val="16"/>
    </w:rPr>
  </w:style>
  <w:style w:type="paragraph" w:styleId="a7">
    <w:name w:val="List Paragraph"/>
    <w:basedOn w:val="a"/>
    <w:uiPriority w:val="34"/>
    <w:qFormat/>
    <w:rsid w:val="00366546"/>
    <w:pPr>
      <w:ind w:left="720"/>
      <w:contextualSpacing/>
    </w:pPr>
  </w:style>
  <w:style w:type="table" w:styleId="a8">
    <w:name w:val="Table Grid"/>
    <w:basedOn w:val="a1"/>
    <w:uiPriority w:val="59"/>
    <w:rsid w:val="009974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99744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997446"/>
    <w:rPr>
      <w:rFonts w:ascii="Times New Roman" w:eastAsia="Times New Roman" w:hAnsi="Times New Roman" w:cs="Times New Roman"/>
      <w:sz w:val="24"/>
      <w:szCs w:val="24"/>
      <w:lang w:eastAsia="ru-RU"/>
    </w:rPr>
  </w:style>
  <w:style w:type="character" w:customStyle="1" w:styleId="1">
    <w:name w:val="Заголовок 1 Знак"/>
    <w:rsid w:val="00997446"/>
    <w:rPr>
      <w:rFonts w:cs="Arial"/>
      <w:b/>
      <w:bCs/>
      <w:kern w:val="32"/>
      <w:sz w:val="32"/>
      <w:szCs w:val="32"/>
      <w:lang w:val="ru-RU" w:eastAsia="ru-RU" w:bidi="ar-SA"/>
    </w:rPr>
  </w:style>
  <w:style w:type="paragraph" w:styleId="ab">
    <w:name w:val="Body Text Indent"/>
    <w:basedOn w:val="a"/>
    <w:link w:val="ac"/>
    <w:uiPriority w:val="99"/>
    <w:semiHidden/>
    <w:unhideWhenUsed/>
    <w:rsid w:val="007D0384"/>
    <w:pPr>
      <w:spacing w:after="120"/>
      <w:ind w:left="283"/>
    </w:pPr>
  </w:style>
  <w:style w:type="character" w:customStyle="1" w:styleId="ac">
    <w:name w:val="Основной текст с отступом Знак"/>
    <w:basedOn w:val="a0"/>
    <w:link w:val="ab"/>
    <w:uiPriority w:val="99"/>
    <w:semiHidden/>
    <w:rsid w:val="007D0384"/>
  </w:style>
  <w:style w:type="character" w:styleId="ad">
    <w:name w:val="annotation reference"/>
    <w:basedOn w:val="a0"/>
    <w:uiPriority w:val="99"/>
    <w:semiHidden/>
    <w:unhideWhenUsed/>
    <w:rsid w:val="00C53A88"/>
    <w:rPr>
      <w:sz w:val="16"/>
      <w:szCs w:val="16"/>
    </w:rPr>
  </w:style>
  <w:style w:type="paragraph" w:styleId="ae">
    <w:name w:val="annotation text"/>
    <w:basedOn w:val="a"/>
    <w:link w:val="af"/>
    <w:uiPriority w:val="99"/>
    <w:semiHidden/>
    <w:unhideWhenUsed/>
    <w:rsid w:val="00C53A88"/>
    <w:pPr>
      <w:spacing w:line="240" w:lineRule="auto"/>
    </w:pPr>
    <w:rPr>
      <w:sz w:val="20"/>
      <w:szCs w:val="20"/>
    </w:rPr>
  </w:style>
  <w:style w:type="character" w:customStyle="1" w:styleId="af">
    <w:name w:val="Текст примечания Знак"/>
    <w:basedOn w:val="a0"/>
    <w:link w:val="ae"/>
    <w:uiPriority w:val="99"/>
    <w:semiHidden/>
    <w:rsid w:val="00C53A88"/>
    <w:rPr>
      <w:sz w:val="20"/>
      <w:szCs w:val="20"/>
    </w:rPr>
  </w:style>
  <w:style w:type="paragraph" w:styleId="af0">
    <w:name w:val="annotation subject"/>
    <w:basedOn w:val="ae"/>
    <w:next w:val="ae"/>
    <w:link w:val="af1"/>
    <w:uiPriority w:val="99"/>
    <w:semiHidden/>
    <w:unhideWhenUsed/>
    <w:rsid w:val="00C53A88"/>
    <w:rPr>
      <w:b/>
      <w:bCs/>
    </w:rPr>
  </w:style>
  <w:style w:type="character" w:customStyle="1" w:styleId="af1">
    <w:name w:val="Тема примечания Знак"/>
    <w:basedOn w:val="af"/>
    <w:link w:val="af0"/>
    <w:uiPriority w:val="99"/>
    <w:semiHidden/>
    <w:rsid w:val="00C53A88"/>
    <w:rPr>
      <w:b/>
      <w:bCs/>
      <w:sz w:val="20"/>
      <w:szCs w:val="20"/>
    </w:rPr>
  </w:style>
  <w:style w:type="character" w:customStyle="1" w:styleId="10">
    <w:name w:val="Обычный1"/>
    <w:basedOn w:val="a0"/>
    <w:rsid w:val="00C5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83406">
      <w:bodyDiv w:val="1"/>
      <w:marLeft w:val="0"/>
      <w:marRight w:val="0"/>
      <w:marTop w:val="0"/>
      <w:marBottom w:val="0"/>
      <w:divBdr>
        <w:top w:val="none" w:sz="0" w:space="0" w:color="auto"/>
        <w:left w:val="none" w:sz="0" w:space="0" w:color="auto"/>
        <w:bottom w:val="none" w:sz="0" w:space="0" w:color="auto"/>
        <w:right w:val="none" w:sz="0" w:space="0" w:color="auto"/>
      </w:divBdr>
    </w:div>
    <w:div w:id="445007186">
      <w:bodyDiv w:val="1"/>
      <w:marLeft w:val="0"/>
      <w:marRight w:val="0"/>
      <w:marTop w:val="0"/>
      <w:marBottom w:val="0"/>
      <w:divBdr>
        <w:top w:val="none" w:sz="0" w:space="0" w:color="auto"/>
        <w:left w:val="none" w:sz="0" w:space="0" w:color="auto"/>
        <w:bottom w:val="none" w:sz="0" w:space="0" w:color="auto"/>
        <w:right w:val="none" w:sz="0" w:space="0" w:color="auto"/>
      </w:divBdr>
    </w:div>
    <w:div w:id="513807168">
      <w:bodyDiv w:val="1"/>
      <w:marLeft w:val="0"/>
      <w:marRight w:val="0"/>
      <w:marTop w:val="0"/>
      <w:marBottom w:val="0"/>
      <w:divBdr>
        <w:top w:val="none" w:sz="0" w:space="0" w:color="auto"/>
        <w:left w:val="none" w:sz="0" w:space="0" w:color="auto"/>
        <w:bottom w:val="none" w:sz="0" w:space="0" w:color="auto"/>
        <w:right w:val="none" w:sz="0" w:space="0" w:color="auto"/>
      </w:divBdr>
    </w:div>
    <w:div w:id="797530047">
      <w:bodyDiv w:val="1"/>
      <w:marLeft w:val="0"/>
      <w:marRight w:val="0"/>
      <w:marTop w:val="0"/>
      <w:marBottom w:val="0"/>
      <w:divBdr>
        <w:top w:val="none" w:sz="0" w:space="0" w:color="auto"/>
        <w:left w:val="none" w:sz="0" w:space="0" w:color="auto"/>
        <w:bottom w:val="none" w:sz="0" w:space="0" w:color="auto"/>
        <w:right w:val="none" w:sz="0" w:space="0" w:color="auto"/>
      </w:divBdr>
    </w:div>
    <w:div w:id="929855842">
      <w:bodyDiv w:val="1"/>
      <w:marLeft w:val="0"/>
      <w:marRight w:val="0"/>
      <w:marTop w:val="0"/>
      <w:marBottom w:val="0"/>
      <w:divBdr>
        <w:top w:val="none" w:sz="0" w:space="0" w:color="auto"/>
        <w:left w:val="none" w:sz="0" w:space="0" w:color="auto"/>
        <w:bottom w:val="none" w:sz="0" w:space="0" w:color="auto"/>
        <w:right w:val="none" w:sz="0" w:space="0" w:color="auto"/>
      </w:divBdr>
    </w:div>
    <w:div w:id="1234047750">
      <w:bodyDiv w:val="1"/>
      <w:marLeft w:val="0"/>
      <w:marRight w:val="0"/>
      <w:marTop w:val="0"/>
      <w:marBottom w:val="0"/>
      <w:divBdr>
        <w:top w:val="none" w:sz="0" w:space="0" w:color="auto"/>
        <w:left w:val="none" w:sz="0" w:space="0" w:color="auto"/>
        <w:bottom w:val="none" w:sz="0" w:space="0" w:color="auto"/>
        <w:right w:val="none" w:sz="0" w:space="0" w:color="auto"/>
      </w:divBdr>
    </w:div>
    <w:div w:id="1515420663">
      <w:bodyDiv w:val="1"/>
      <w:marLeft w:val="0"/>
      <w:marRight w:val="0"/>
      <w:marTop w:val="0"/>
      <w:marBottom w:val="0"/>
      <w:divBdr>
        <w:top w:val="none" w:sz="0" w:space="0" w:color="auto"/>
        <w:left w:val="none" w:sz="0" w:space="0" w:color="auto"/>
        <w:bottom w:val="none" w:sz="0" w:space="0" w:color="auto"/>
        <w:right w:val="none" w:sz="0" w:space="0" w:color="auto"/>
      </w:divBdr>
    </w:div>
    <w:div w:id="1595242631">
      <w:bodyDiv w:val="1"/>
      <w:marLeft w:val="0"/>
      <w:marRight w:val="0"/>
      <w:marTop w:val="0"/>
      <w:marBottom w:val="0"/>
      <w:divBdr>
        <w:top w:val="none" w:sz="0" w:space="0" w:color="auto"/>
        <w:left w:val="none" w:sz="0" w:space="0" w:color="auto"/>
        <w:bottom w:val="none" w:sz="0" w:space="0" w:color="auto"/>
        <w:right w:val="none" w:sz="0" w:space="0" w:color="auto"/>
      </w:divBdr>
      <w:divsChild>
        <w:div w:id="408698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4CD67-715E-4499-AF47-6F69299A1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2303</Words>
  <Characters>13129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Татьяна Валерьевна</dc:creator>
  <cp:keywords/>
  <dc:description/>
  <cp:lastModifiedBy>Teacher</cp:lastModifiedBy>
  <cp:revision>11</cp:revision>
  <dcterms:created xsi:type="dcterms:W3CDTF">2017-12-25T08:26:00Z</dcterms:created>
  <dcterms:modified xsi:type="dcterms:W3CDTF">2019-04-10T12:33:00Z</dcterms:modified>
</cp:coreProperties>
</file>