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DCE" w:rsidRPr="00541DCE" w:rsidRDefault="00541DCE" w:rsidP="00541DCE">
      <w:pPr>
        <w:pStyle w:val="1"/>
        <w:jc w:val="left"/>
        <w:rPr>
          <w:b w:val="0"/>
          <w:caps/>
          <w:sz w:val="24"/>
          <w:szCs w:val="24"/>
        </w:rPr>
      </w:pPr>
      <w:r w:rsidRPr="00541DCE">
        <w:rPr>
          <w:b w:val="0"/>
          <w:caps/>
          <w:sz w:val="24"/>
          <w:szCs w:val="24"/>
        </w:rPr>
        <w:t>УДК 691.168</w:t>
      </w:r>
    </w:p>
    <w:p w:rsidR="00740A77" w:rsidRPr="00541DCE" w:rsidRDefault="00541DCE" w:rsidP="00CE41A7">
      <w:pPr>
        <w:pStyle w:val="1"/>
        <w:rPr>
          <w:sz w:val="24"/>
          <w:szCs w:val="24"/>
        </w:rPr>
      </w:pPr>
      <w:r>
        <w:rPr>
          <w:sz w:val="24"/>
          <w:szCs w:val="24"/>
        </w:rPr>
        <w:t>О</w:t>
      </w:r>
      <w:r w:rsidR="002E52B2" w:rsidRPr="00541DCE">
        <w:rPr>
          <w:sz w:val="24"/>
          <w:szCs w:val="24"/>
        </w:rPr>
        <w:t xml:space="preserve"> вопросах</w:t>
      </w:r>
      <w:r w:rsidR="00BE50D7" w:rsidRPr="00541DCE">
        <w:rPr>
          <w:sz w:val="24"/>
          <w:szCs w:val="24"/>
        </w:rPr>
        <w:t xml:space="preserve"> </w:t>
      </w:r>
      <w:proofErr w:type="gramStart"/>
      <w:r w:rsidR="00740A77" w:rsidRPr="00541DCE">
        <w:rPr>
          <w:sz w:val="24"/>
          <w:szCs w:val="24"/>
        </w:rPr>
        <w:t>совершенствовани</w:t>
      </w:r>
      <w:r w:rsidR="002E52B2" w:rsidRPr="00541DCE">
        <w:rPr>
          <w:sz w:val="24"/>
          <w:szCs w:val="24"/>
        </w:rPr>
        <w:t>я</w:t>
      </w:r>
      <w:r w:rsidR="00740A77" w:rsidRPr="00541DCE">
        <w:rPr>
          <w:sz w:val="24"/>
          <w:szCs w:val="24"/>
        </w:rPr>
        <w:t xml:space="preserve"> системы контроля качества асфальтобетонной смеси</w:t>
      </w:r>
      <w:proofErr w:type="gramEnd"/>
    </w:p>
    <w:p w:rsidR="00EA4471" w:rsidRPr="00541DCE" w:rsidRDefault="00EA4471" w:rsidP="00CE41A7">
      <w:pPr>
        <w:ind w:firstLine="709"/>
        <w:rPr>
          <w:sz w:val="24"/>
          <w:szCs w:val="24"/>
        </w:rPr>
      </w:pPr>
    </w:p>
    <w:p w:rsidR="008F7749" w:rsidRPr="00541DCE" w:rsidRDefault="00541DCE" w:rsidP="00541DCE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b/>
          <w:sz w:val="24"/>
          <w:szCs w:val="24"/>
        </w:rPr>
        <w:t>Ольга Александровна Воейко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41D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8F7749" w:rsidRPr="00541DCE">
        <w:rPr>
          <w:rFonts w:ascii="Times New Roman" w:hAnsi="Times New Roman" w:cs="Times New Roman"/>
          <w:sz w:val="24"/>
          <w:szCs w:val="24"/>
        </w:rPr>
        <w:t>.т.н., доцент,</w:t>
      </w:r>
    </w:p>
    <w:p w:rsidR="00541DCE" w:rsidRPr="00541DCE" w:rsidRDefault="00541DCE" w:rsidP="00541DCE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sz w:val="24"/>
          <w:szCs w:val="24"/>
        </w:rPr>
        <w:t>доцент кафедры управления качеством и стандартизации</w:t>
      </w:r>
    </w:p>
    <w:p w:rsidR="00EA4471" w:rsidRPr="00541DCE" w:rsidRDefault="00EA4471" w:rsidP="00541DCE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sz w:val="24"/>
          <w:szCs w:val="24"/>
        </w:rPr>
        <w:t>Государственное бюджетное образовательное</w:t>
      </w:r>
    </w:p>
    <w:p w:rsidR="00EA4471" w:rsidRPr="00541DCE" w:rsidRDefault="00EA4471" w:rsidP="00541DCE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sz w:val="24"/>
          <w:szCs w:val="24"/>
        </w:rPr>
        <w:t>учреждение высшего образования Московской области</w:t>
      </w:r>
    </w:p>
    <w:p w:rsidR="00052B1E" w:rsidRPr="00541DCE" w:rsidRDefault="00EA4471" w:rsidP="00541DCE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sz w:val="24"/>
          <w:szCs w:val="24"/>
        </w:rPr>
        <w:t>«Технологический университет»</w:t>
      </w:r>
    </w:p>
    <w:p w:rsidR="00EA4471" w:rsidRPr="00541DCE" w:rsidRDefault="00EA4471" w:rsidP="00541DCE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sz w:val="24"/>
          <w:szCs w:val="24"/>
        </w:rPr>
        <w:t>г. Королев, Россия</w:t>
      </w:r>
    </w:p>
    <w:p w:rsidR="00EA4471" w:rsidRPr="00541DCE" w:rsidRDefault="00EA4471" w:rsidP="00CE41A7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438EA" w:rsidRPr="00541DCE" w:rsidRDefault="003438EA" w:rsidP="00CE41A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41A7" w:rsidRPr="00541DCE" w:rsidRDefault="00CE41A7" w:rsidP="00CE41A7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1DCE">
        <w:rPr>
          <w:rFonts w:ascii="Times New Roman" w:hAnsi="Times New Roman" w:cs="Times New Roman"/>
          <w:i/>
          <w:sz w:val="24"/>
          <w:szCs w:val="24"/>
        </w:rPr>
        <w:t xml:space="preserve">Низкий срок службы асфальтобетонных покрытий </w:t>
      </w:r>
      <w:r w:rsidR="00541DCE" w:rsidRPr="00541DCE">
        <w:rPr>
          <w:rFonts w:ascii="Times New Roman" w:hAnsi="Times New Roman" w:cs="Times New Roman"/>
          <w:i/>
          <w:sz w:val="24"/>
          <w:szCs w:val="24"/>
        </w:rPr>
        <w:t>– большая проблема для всего народного хозяйства</w:t>
      </w:r>
      <w:r w:rsidRPr="00541DCE">
        <w:rPr>
          <w:rFonts w:ascii="Times New Roman" w:hAnsi="Times New Roman" w:cs="Times New Roman"/>
          <w:i/>
          <w:sz w:val="24"/>
          <w:szCs w:val="24"/>
        </w:rPr>
        <w:t>. Математическая  статистика  в  контроле  качества  продукции  дорожного  строительства  дает возможность  установить  необходимый  уровень  качества.</w:t>
      </w:r>
      <w:r w:rsidR="005A2D35" w:rsidRPr="00541DCE">
        <w:rPr>
          <w:rFonts w:ascii="Times New Roman" w:hAnsi="Times New Roman" w:cs="Times New Roman"/>
          <w:i/>
          <w:sz w:val="24"/>
          <w:szCs w:val="24"/>
        </w:rPr>
        <w:t xml:space="preserve"> В работе проведен сравнительный анализ испытаний смесей по традиционной и ускоренной методике.</w:t>
      </w:r>
    </w:p>
    <w:p w:rsidR="00EA4471" w:rsidRPr="00541DCE" w:rsidRDefault="00541DCE" w:rsidP="00CE41A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EA4471" w:rsidRPr="00541DCE">
        <w:rPr>
          <w:rFonts w:ascii="Times New Roman" w:hAnsi="Times New Roman" w:cs="Times New Roman"/>
          <w:sz w:val="24"/>
          <w:szCs w:val="24"/>
        </w:rPr>
        <w:t>сфальтобетон, контроль качества, дисперсионный анализ.</w:t>
      </w:r>
    </w:p>
    <w:p w:rsidR="00EA4471" w:rsidRPr="00541DCE" w:rsidRDefault="00EA4471" w:rsidP="00CE41A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0460" w:rsidRPr="00541DCE" w:rsidRDefault="00A00460" w:rsidP="00CE41A7">
      <w:pPr>
        <w:pStyle w:val="1"/>
        <w:ind w:firstLine="709"/>
        <w:rPr>
          <w:caps/>
          <w:sz w:val="24"/>
          <w:szCs w:val="24"/>
        </w:rPr>
      </w:pPr>
    </w:p>
    <w:p w:rsidR="00EA4471" w:rsidRPr="00541DCE" w:rsidRDefault="00541DCE" w:rsidP="00CE41A7">
      <w:pPr>
        <w:pStyle w:val="1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</w:t>
      </w:r>
      <w:r w:rsidR="009A27A8" w:rsidRPr="00541DCE">
        <w:rPr>
          <w:sz w:val="24"/>
          <w:szCs w:val="24"/>
          <w:lang w:val="en-US"/>
        </w:rPr>
        <w:t xml:space="preserve">bout </w:t>
      </w:r>
      <w:r w:rsidR="00A00460" w:rsidRPr="00541DCE">
        <w:rPr>
          <w:sz w:val="24"/>
          <w:szCs w:val="24"/>
          <w:lang w:val="en-US"/>
        </w:rPr>
        <w:t xml:space="preserve">improving the </w:t>
      </w:r>
      <w:r>
        <w:rPr>
          <w:sz w:val="24"/>
          <w:szCs w:val="24"/>
          <w:lang w:val="en-US"/>
        </w:rPr>
        <w:t>quality control system</w:t>
      </w:r>
      <w:r w:rsidR="00A00460" w:rsidRPr="00541DCE">
        <w:rPr>
          <w:sz w:val="24"/>
          <w:szCs w:val="24"/>
          <w:lang w:val="en-US"/>
        </w:rPr>
        <w:t xml:space="preserve"> of asphalt concrete mixtures</w:t>
      </w:r>
    </w:p>
    <w:p w:rsidR="00A00460" w:rsidRPr="00541DCE" w:rsidRDefault="00541DCE" w:rsidP="00541DCE">
      <w:pPr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41DCE">
        <w:rPr>
          <w:rFonts w:ascii="Times New Roman" w:hAnsi="Times New Roman" w:cs="Times New Roman"/>
          <w:b/>
          <w:sz w:val="24"/>
          <w:szCs w:val="24"/>
          <w:lang w:val="en-US"/>
        </w:rPr>
        <w:t xml:space="preserve">Olga </w:t>
      </w:r>
      <w:proofErr w:type="gramStart"/>
      <w:r w:rsidRPr="00541DCE">
        <w:rPr>
          <w:rFonts w:ascii="Times New Roman" w:hAnsi="Times New Roman" w:cs="Times New Roman"/>
          <w:b/>
          <w:sz w:val="24"/>
          <w:szCs w:val="24"/>
          <w:lang w:val="en-US"/>
        </w:rPr>
        <w:t>Voeyko</w:t>
      </w:r>
      <w:r w:rsidRPr="00541DCE">
        <w:rPr>
          <w:rFonts w:ascii="Times New Roman" w:hAnsi="Times New Roman" w:cs="Times New Roman"/>
          <w:sz w:val="24"/>
          <w:szCs w:val="24"/>
          <w:lang w:val="en-US"/>
        </w:rPr>
        <w:t xml:space="preserve">  PhD</w:t>
      </w:r>
      <w:proofErr w:type="gramEnd"/>
      <w:r w:rsidRPr="00541DCE">
        <w:rPr>
          <w:rFonts w:ascii="Times New Roman" w:hAnsi="Times New Roman" w:cs="Times New Roman"/>
          <w:sz w:val="24"/>
          <w:szCs w:val="24"/>
          <w:lang w:val="en-US"/>
        </w:rPr>
        <w:t xml:space="preserve">  senior lecturer </w:t>
      </w:r>
    </w:p>
    <w:p w:rsidR="00541DCE" w:rsidRPr="00541DCE" w:rsidRDefault="00541DCE" w:rsidP="00541DCE">
      <w:pPr>
        <w:ind w:firstLine="709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</w:pPr>
      <w:r w:rsidRPr="00541DC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Chair of Quality Management and Standardization,</w:t>
      </w:r>
    </w:p>
    <w:p w:rsidR="00A00460" w:rsidRPr="00541DCE" w:rsidRDefault="00A00460" w:rsidP="00541DCE">
      <w:pPr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41DCE">
        <w:rPr>
          <w:rFonts w:ascii="Times New Roman" w:hAnsi="Times New Roman" w:cs="Times New Roman"/>
          <w:sz w:val="24"/>
          <w:szCs w:val="24"/>
          <w:lang w:val="en-US"/>
        </w:rPr>
        <w:t xml:space="preserve">University </w:t>
      </w:r>
      <w:proofErr w:type="gramStart"/>
      <w:r w:rsidRPr="00541DCE">
        <w:rPr>
          <w:rFonts w:ascii="Times New Roman" w:hAnsi="Times New Roman" w:cs="Times New Roman"/>
          <w:sz w:val="24"/>
          <w:szCs w:val="24"/>
          <w:lang w:val="en-US"/>
        </w:rPr>
        <w:t>of  Technology</w:t>
      </w:r>
      <w:proofErr w:type="gramEnd"/>
      <w:r w:rsidRPr="00541DC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41DCE">
        <w:rPr>
          <w:rFonts w:ascii="Times New Roman" w:hAnsi="Times New Roman" w:cs="Times New Roman"/>
          <w:sz w:val="24"/>
          <w:szCs w:val="24"/>
          <w:lang w:val="en-US"/>
        </w:rPr>
        <w:t>Korolev</w:t>
      </w:r>
      <w:proofErr w:type="spellEnd"/>
      <w:r w:rsidRPr="00541DCE">
        <w:rPr>
          <w:rFonts w:ascii="Times New Roman" w:hAnsi="Times New Roman" w:cs="Times New Roman"/>
          <w:sz w:val="24"/>
          <w:szCs w:val="24"/>
          <w:lang w:val="en-US"/>
        </w:rPr>
        <w:t>, Russia</w:t>
      </w:r>
    </w:p>
    <w:p w:rsidR="00EA4471" w:rsidRPr="00541DCE" w:rsidRDefault="00EA4471" w:rsidP="00CE41A7">
      <w:pPr>
        <w:ind w:firstLine="709"/>
        <w:jc w:val="right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:rsidR="00EA4471" w:rsidRPr="00541DCE" w:rsidRDefault="00EA4471" w:rsidP="00CE41A7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:rsidR="005A2D35" w:rsidRPr="00541DCE" w:rsidRDefault="005A2D35" w:rsidP="00CE41A7">
      <w:pPr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41DCE">
        <w:rPr>
          <w:rFonts w:ascii="Times New Roman" w:hAnsi="Times New Roman" w:cs="Times New Roman"/>
          <w:i/>
          <w:sz w:val="24"/>
          <w:szCs w:val="24"/>
          <w:lang w:val="en-US"/>
        </w:rPr>
        <w:t>Low service life of asphalt concrete pavement</w:t>
      </w:r>
      <w:r w:rsidR="00541DCE" w:rsidRPr="00541DCE">
        <w:rPr>
          <w:rFonts w:ascii="Times New Roman" w:hAnsi="Times New Roman" w:cs="Times New Roman"/>
          <w:i/>
          <w:sz w:val="24"/>
          <w:szCs w:val="24"/>
        </w:rPr>
        <w:t>ы</w:t>
      </w:r>
      <w:r w:rsidRPr="00541DC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is </w:t>
      </w:r>
      <w:r w:rsidR="00541DCE" w:rsidRPr="00541DCE">
        <w:rPr>
          <w:rFonts w:ascii="Times New Roman" w:hAnsi="Times New Roman" w:cs="Times New Roman"/>
          <w:i/>
          <w:sz w:val="24"/>
          <w:szCs w:val="24"/>
          <w:lang w:val="en-US"/>
        </w:rPr>
        <w:t>the great problem of l national economy</w:t>
      </w:r>
      <w:r w:rsidRPr="00541DCE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="00541DCE" w:rsidRPr="00541DC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541DC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Mathematical statistics makes the setting of necessary level of quality possible. The article describes the comparative analysis of the test compounds by traditional and accelerated procedure.</w:t>
      </w:r>
    </w:p>
    <w:p w:rsidR="00EA4471" w:rsidRPr="00541DCE" w:rsidRDefault="00541DCE" w:rsidP="00CE41A7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A</w:t>
      </w:r>
      <w:r w:rsidR="00A00460" w:rsidRPr="00541DCE">
        <w:rPr>
          <w:rFonts w:ascii="Times New Roman" w:hAnsi="Times New Roman" w:cs="Times New Roman"/>
          <w:bCs/>
          <w:sz w:val="24"/>
          <w:szCs w:val="24"/>
          <w:lang w:val="en-US"/>
        </w:rPr>
        <w:t>sphalt concrete mixtures</w:t>
      </w:r>
      <w:r w:rsidR="00EA4471" w:rsidRPr="00541DC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00460" w:rsidRPr="00541DCE">
        <w:rPr>
          <w:rFonts w:ascii="Times New Roman" w:hAnsi="Times New Roman" w:cs="Times New Roman"/>
          <w:bCs/>
          <w:sz w:val="24"/>
          <w:szCs w:val="24"/>
          <w:lang w:val="en-US"/>
        </w:rPr>
        <w:t>quality control</w:t>
      </w:r>
      <w:r w:rsidR="00EA4471" w:rsidRPr="00541DC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="00A00460" w:rsidRPr="00BF2A70">
        <w:rPr>
          <w:rFonts w:ascii="Times New Roman" w:hAnsi="Times New Roman" w:cs="Times New Roman"/>
          <w:sz w:val="24"/>
          <w:szCs w:val="24"/>
          <w:lang w:val="en-US"/>
        </w:rPr>
        <w:t>variance</w:t>
      </w:r>
      <w:proofErr w:type="gramEnd"/>
      <w:r w:rsidR="00A00460" w:rsidRPr="00BF2A70">
        <w:rPr>
          <w:rFonts w:ascii="Times New Roman" w:hAnsi="Times New Roman" w:cs="Times New Roman"/>
          <w:sz w:val="24"/>
          <w:szCs w:val="24"/>
          <w:lang w:val="en-US"/>
        </w:rPr>
        <w:t xml:space="preserve"> analysis</w:t>
      </w:r>
      <w:r w:rsidR="00EA4471" w:rsidRPr="00541DC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A2D35" w:rsidRPr="00541DCE" w:rsidRDefault="005A2D35" w:rsidP="00CE41A7">
      <w:pPr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EA4471" w:rsidRPr="00541DCE" w:rsidRDefault="00EA4471" w:rsidP="00CE41A7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E50D7" w:rsidRPr="00541DCE" w:rsidRDefault="003C668D" w:rsidP="00CE41A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sz w:val="24"/>
          <w:szCs w:val="24"/>
        </w:rPr>
        <w:t xml:space="preserve">Срок службы асфальтобетонных покрытий в </w:t>
      </w:r>
      <w:r>
        <w:rPr>
          <w:rFonts w:ascii="Times New Roman" w:hAnsi="Times New Roman" w:cs="Times New Roman"/>
          <w:sz w:val="24"/>
          <w:szCs w:val="24"/>
        </w:rPr>
        <w:t xml:space="preserve">Российской Федерации </w:t>
      </w:r>
      <w:r w:rsidRPr="00541DCE">
        <w:rPr>
          <w:rFonts w:ascii="Times New Roman" w:hAnsi="Times New Roman" w:cs="Times New Roman"/>
          <w:sz w:val="24"/>
          <w:szCs w:val="24"/>
        </w:rPr>
        <w:t xml:space="preserve"> существенно ниже </w:t>
      </w:r>
      <w:r>
        <w:rPr>
          <w:rFonts w:ascii="Times New Roman" w:hAnsi="Times New Roman" w:cs="Times New Roman"/>
          <w:sz w:val="24"/>
          <w:szCs w:val="24"/>
        </w:rPr>
        <w:t>срока службы покрытий в других странах</w:t>
      </w:r>
      <w:r w:rsidRPr="00541DC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Поэтому о</w:t>
      </w:r>
      <w:r w:rsidR="00BF2A70">
        <w:rPr>
          <w:rFonts w:ascii="Times New Roman" w:hAnsi="Times New Roman" w:cs="Times New Roman"/>
          <w:sz w:val="24"/>
          <w:szCs w:val="24"/>
        </w:rPr>
        <w:t xml:space="preserve">дной из первоочередных задач </w:t>
      </w:r>
      <w:r>
        <w:rPr>
          <w:rFonts w:ascii="Times New Roman" w:hAnsi="Times New Roman" w:cs="Times New Roman"/>
          <w:sz w:val="24"/>
          <w:szCs w:val="24"/>
        </w:rPr>
        <w:t>является - о</w:t>
      </w:r>
      <w:r w:rsidR="003438EA" w:rsidRPr="00541DCE">
        <w:rPr>
          <w:rFonts w:ascii="Times New Roman" w:hAnsi="Times New Roman" w:cs="Times New Roman"/>
          <w:sz w:val="24"/>
          <w:szCs w:val="24"/>
        </w:rPr>
        <w:t>беспечение качества дорожного покрытия</w:t>
      </w:r>
      <w:r>
        <w:rPr>
          <w:rFonts w:ascii="Times New Roman" w:hAnsi="Times New Roman" w:cs="Times New Roman"/>
          <w:sz w:val="24"/>
          <w:szCs w:val="24"/>
        </w:rPr>
        <w:t xml:space="preserve">.  Это позволит снизить затраты на эксплуатацию дорожных одежд и повысить безопасность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дорожного движения. Однако процесс </w:t>
      </w:r>
      <w:r w:rsidR="003438EA" w:rsidRPr="00541DCE">
        <w:rPr>
          <w:rFonts w:ascii="Times New Roman" w:hAnsi="Times New Roman" w:cs="Times New Roman"/>
          <w:sz w:val="24"/>
          <w:szCs w:val="24"/>
        </w:rPr>
        <w:t xml:space="preserve">осложняется тем, что </w:t>
      </w:r>
      <w:r>
        <w:rPr>
          <w:rFonts w:ascii="Times New Roman" w:hAnsi="Times New Roman" w:cs="Times New Roman"/>
          <w:sz w:val="24"/>
          <w:szCs w:val="24"/>
        </w:rPr>
        <w:t xml:space="preserve">на увеличение срока службы дорожного покрытия оказывает влияние огромное количество  факторов, разнесенное по времени от проектирования смеси до набора прочности при уплотнении. Много научных трудов посвящено этой проблеме, однако пока </w:t>
      </w:r>
      <w:r w:rsidR="003438EA" w:rsidRPr="00541DCE">
        <w:rPr>
          <w:rFonts w:ascii="Times New Roman" w:hAnsi="Times New Roman" w:cs="Times New Roman"/>
          <w:sz w:val="24"/>
          <w:szCs w:val="24"/>
        </w:rPr>
        <w:t xml:space="preserve"> проблема далека от разрешения. </w:t>
      </w:r>
      <w:r>
        <w:rPr>
          <w:rFonts w:ascii="Times New Roman" w:hAnsi="Times New Roman" w:cs="Times New Roman"/>
          <w:sz w:val="24"/>
          <w:szCs w:val="24"/>
        </w:rPr>
        <w:t>Многие ученые предлагают использовать методы м</w:t>
      </w:r>
      <w:r w:rsidR="00BE50D7" w:rsidRPr="00541DCE">
        <w:rPr>
          <w:rFonts w:ascii="Times New Roman" w:hAnsi="Times New Roman" w:cs="Times New Roman"/>
          <w:sz w:val="24"/>
          <w:szCs w:val="24"/>
        </w:rPr>
        <w:t>атематическ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BE50D7" w:rsidRPr="00541DCE">
        <w:rPr>
          <w:rFonts w:ascii="Times New Roman" w:hAnsi="Times New Roman" w:cs="Times New Roman"/>
          <w:sz w:val="24"/>
          <w:szCs w:val="24"/>
        </w:rPr>
        <w:t xml:space="preserve">  статистик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BE50D7" w:rsidRPr="00541DCE">
        <w:rPr>
          <w:rFonts w:ascii="Times New Roman" w:hAnsi="Times New Roman" w:cs="Times New Roman"/>
          <w:sz w:val="24"/>
          <w:szCs w:val="24"/>
        </w:rPr>
        <w:t xml:space="preserve">  в  контроле  качества  продукции  дорожного  строительства</w:t>
      </w:r>
      <w:r>
        <w:rPr>
          <w:rFonts w:ascii="Times New Roman" w:hAnsi="Times New Roman" w:cs="Times New Roman"/>
          <w:sz w:val="24"/>
          <w:szCs w:val="24"/>
        </w:rPr>
        <w:t>. Это поможет</w:t>
      </w:r>
      <w:r w:rsidR="00BE50D7" w:rsidRPr="00541DCE">
        <w:rPr>
          <w:rFonts w:ascii="Times New Roman" w:hAnsi="Times New Roman" w:cs="Times New Roman"/>
          <w:sz w:val="24"/>
          <w:szCs w:val="24"/>
        </w:rPr>
        <w:t xml:space="preserve">  установить  необходимый  уровень  качества</w:t>
      </w:r>
      <w:r>
        <w:rPr>
          <w:rFonts w:ascii="Times New Roman" w:hAnsi="Times New Roman" w:cs="Times New Roman"/>
          <w:sz w:val="24"/>
          <w:szCs w:val="24"/>
        </w:rPr>
        <w:t xml:space="preserve"> дорожного покрытия и увеличит его срок службы</w:t>
      </w:r>
      <w:r w:rsidR="00BE50D7" w:rsidRPr="00541DCE">
        <w:rPr>
          <w:rFonts w:ascii="Times New Roman" w:hAnsi="Times New Roman" w:cs="Times New Roman"/>
          <w:sz w:val="24"/>
          <w:szCs w:val="24"/>
        </w:rPr>
        <w:t>.</w:t>
      </w:r>
    </w:p>
    <w:p w:rsidR="00BE50D7" w:rsidRPr="00541DCE" w:rsidRDefault="00BE50D7" w:rsidP="00CE41A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sz w:val="24"/>
          <w:szCs w:val="24"/>
        </w:rPr>
        <w:t>Применение в дорожном строительстве методов математической статистики не может устранить все те недостатки и ошибки, которые были допущены в технологии или организации  работ.  Нельзя  надеяться,  что  на  основании  малого  количества  образцов  или  данных испытаний  какими-либо  статистическими  ухищрениями  можно  получить  достоверные выводы.  Статистические  методы  не  могут  возместить  неточность  в  испытаниях  или неправильную методику отбора проб [</w:t>
      </w:r>
      <w:r w:rsidR="005A2D35" w:rsidRPr="00541DCE">
        <w:rPr>
          <w:rFonts w:ascii="Times New Roman" w:hAnsi="Times New Roman" w:cs="Times New Roman"/>
          <w:sz w:val="24"/>
          <w:szCs w:val="24"/>
        </w:rPr>
        <w:t>1</w:t>
      </w:r>
      <w:r w:rsidRPr="00541DCE">
        <w:rPr>
          <w:rFonts w:ascii="Times New Roman" w:hAnsi="Times New Roman" w:cs="Times New Roman"/>
          <w:sz w:val="24"/>
          <w:szCs w:val="24"/>
        </w:rPr>
        <w:t>].</w:t>
      </w:r>
    </w:p>
    <w:p w:rsidR="00BE50D7" w:rsidRPr="00541DCE" w:rsidRDefault="00BE50D7" w:rsidP="00CE41A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sz w:val="24"/>
          <w:szCs w:val="24"/>
        </w:rPr>
        <w:t>Значение  статистических  методов  контроля  заключается  в  том,  что  с  их  помощью можно  определить,  где  и  когда  имеется  возможность  повысить  качество  путем  изменения конструкции  или  технологического  процесса.  Они  способствуют  не  только  выявлению источников  появления  брака,  но  и  целенаправленному  регулированию  технологических процессов  с  тем,  чтобы  отклонения  качественных  показателей  продукции  от  проектных величин были наименьшими.</w:t>
      </w:r>
    </w:p>
    <w:p w:rsidR="000D0DE3" w:rsidRPr="00541DCE" w:rsidRDefault="00BE50D7" w:rsidP="00CE41A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sz w:val="24"/>
          <w:szCs w:val="24"/>
        </w:rPr>
        <w:t xml:space="preserve">Низкий срок службы вызван, в </w:t>
      </w:r>
      <w:r w:rsidR="006463EC" w:rsidRPr="00541DCE">
        <w:rPr>
          <w:rFonts w:ascii="Times New Roman" w:hAnsi="Times New Roman" w:cs="Times New Roman"/>
          <w:sz w:val="24"/>
          <w:szCs w:val="24"/>
        </w:rPr>
        <w:t xml:space="preserve"> том числе </w:t>
      </w:r>
      <w:r w:rsidRPr="00541DCE">
        <w:rPr>
          <w:rFonts w:ascii="Times New Roman" w:hAnsi="Times New Roman" w:cs="Times New Roman"/>
          <w:sz w:val="24"/>
          <w:szCs w:val="24"/>
        </w:rPr>
        <w:t>и особенностями</w:t>
      </w:r>
      <w:r w:rsidR="006463EC" w:rsidRPr="00541DCE">
        <w:rPr>
          <w:rFonts w:ascii="Times New Roman" w:hAnsi="Times New Roman" w:cs="Times New Roman"/>
          <w:sz w:val="24"/>
          <w:szCs w:val="24"/>
        </w:rPr>
        <w:t xml:space="preserve"> проведения контроля качества </w:t>
      </w:r>
      <w:r w:rsidR="000D0DE3" w:rsidRPr="00541DCE">
        <w:rPr>
          <w:rFonts w:ascii="Times New Roman" w:hAnsi="Times New Roman" w:cs="Times New Roman"/>
          <w:sz w:val="24"/>
          <w:szCs w:val="24"/>
        </w:rPr>
        <w:t xml:space="preserve">асфальтобетонной смеси с  лаборатории. </w:t>
      </w:r>
    </w:p>
    <w:p w:rsidR="00023A23" w:rsidRPr="00541DCE" w:rsidRDefault="000D0DE3" w:rsidP="00CE41A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1DCE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052B1E" w:rsidRPr="00541DCE">
        <w:rPr>
          <w:rFonts w:ascii="Times New Roman" w:hAnsi="Times New Roman" w:cs="Times New Roman"/>
          <w:sz w:val="24"/>
          <w:szCs w:val="24"/>
        </w:rPr>
        <w:t>действующим нормативным документам [2</w:t>
      </w:r>
      <w:r w:rsidR="005A2D35" w:rsidRPr="00541DCE">
        <w:rPr>
          <w:rFonts w:ascii="Times New Roman" w:hAnsi="Times New Roman" w:cs="Times New Roman"/>
          <w:sz w:val="24"/>
          <w:szCs w:val="24"/>
        </w:rPr>
        <w:t>, 3</w:t>
      </w:r>
      <w:r w:rsidR="00052B1E" w:rsidRPr="00541DCE">
        <w:rPr>
          <w:rFonts w:ascii="Times New Roman" w:hAnsi="Times New Roman" w:cs="Times New Roman"/>
          <w:sz w:val="24"/>
          <w:szCs w:val="24"/>
        </w:rPr>
        <w:t>] для контроля качества отбирают одну пробу от каждой выпущенной партии</w:t>
      </w:r>
      <w:r w:rsidR="003C668D">
        <w:rPr>
          <w:rFonts w:ascii="Times New Roman" w:hAnsi="Times New Roman" w:cs="Times New Roman"/>
          <w:sz w:val="24"/>
          <w:szCs w:val="24"/>
        </w:rPr>
        <w:t xml:space="preserve">, т.е. от </w:t>
      </w:r>
      <w:r w:rsidR="00052B1E" w:rsidRPr="00541DCE">
        <w:rPr>
          <w:rFonts w:ascii="Times New Roman" w:hAnsi="Times New Roman" w:cs="Times New Roman"/>
          <w:sz w:val="24"/>
          <w:szCs w:val="24"/>
        </w:rPr>
        <w:t xml:space="preserve">асфальтобетонной смеси одного состава, выпущенное на одной </w:t>
      </w:r>
      <w:proofErr w:type="spellStart"/>
      <w:r w:rsidR="00052B1E" w:rsidRPr="00541DCE">
        <w:rPr>
          <w:rFonts w:ascii="Times New Roman" w:hAnsi="Times New Roman" w:cs="Times New Roman"/>
          <w:sz w:val="24"/>
          <w:szCs w:val="24"/>
        </w:rPr>
        <w:t>асфальтосмесительной</w:t>
      </w:r>
      <w:proofErr w:type="spellEnd"/>
      <w:r w:rsidR="00052B1E" w:rsidRPr="00541DCE">
        <w:rPr>
          <w:rFonts w:ascii="Times New Roman" w:hAnsi="Times New Roman" w:cs="Times New Roman"/>
          <w:sz w:val="24"/>
          <w:szCs w:val="24"/>
        </w:rPr>
        <w:t xml:space="preserve"> установке в течение одной смены, но не более 600 тонн.</w:t>
      </w:r>
      <w:proofErr w:type="gramEnd"/>
      <w:r w:rsidR="00052B1E" w:rsidRPr="00541DCE">
        <w:rPr>
          <w:rFonts w:ascii="Times New Roman" w:hAnsi="Times New Roman" w:cs="Times New Roman"/>
          <w:sz w:val="24"/>
          <w:szCs w:val="24"/>
        </w:rPr>
        <w:t xml:space="preserve"> </w:t>
      </w:r>
      <w:r w:rsidR="00541DCE">
        <w:rPr>
          <w:rFonts w:ascii="Times New Roman" w:hAnsi="Times New Roman" w:cs="Times New Roman"/>
          <w:sz w:val="24"/>
          <w:szCs w:val="24"/>
        </w:rPr>
        <w:t xml:space="preserve">Согласно ГОСТ </w:t>
      </w:r>
      <w:r w:rsidR="00541DCE" w:rsidRPr="00541DCE">
        <w:rPr>
          <w:rFonts w:ascii="Times New Roman" w:hAnsi="Times New Roman" w:cs="Times New Roman"/>
          <w:sz w:val="24"/>
          <w:szCs w:val="24"/>
        </w:rPr>
        <w:t>[</w:t>
      </w:r>
      <w:r w:rsidR="00541DCE">
        <w:rPr>
          <w:rFonts w:ascii="Times New Roman" w:hAnsi="Times New Roman" w:cs="Times New Roman"/>
          <w:sz w:val="24"/>
          <w:szCs w:val="24"/>
        </w:rPr>
        <w:t>2</w:t>
      </w:r>
      <w:r w:rsidR="00541DCE" w:rsidRPr="00541DCE">
        <w:rPr>
          <w:rFonts w:ascii="Times New Roman" w:hAnsi="Times New Roman" w:cs="Times New Roman"/>
          <w:sz w:val="24"/>
          <w:szCs w:val="24"/>
        </w:rPr>
        <w:t>]</w:t>
      </w:r>
      <w:r w:rsidR="00541DCE">
        <w:rPr>
          <w:rFonts w:ascii="Times New Roman" w:hAnsi="Times New Roman" w:cs="Times New Roman"/>
          <w:sz w:val="24"/>
          <w:szCs w:val="24"/>
        </w:rPr>
        <w:t xml:space="preserve"> о</w:t>
      </w:r>
      <w:r w:rsidR="00052B1E" w:rsidRPr="00541DCE">
        <w:rPr>
          <w:rFonts w:ascii="Times New Roman" w:hAnsi="Times New Roman" w:cs="Times New Roman"/>
          <w:sz w:val="24"/>
          <w:szCs w:val="24"/>
        </w:rPr>
        <w:t xml:space="preserve">тбор проб следует начинать не ранее, чем через 30 минут после начала выпуска смесей. </w:t>
      </w:r>
    </w:p>
    <w:p w:rsidR="00023A23" w:rsidRPr="00541DCE" w:rsidRDefault="00052B1E" w:rsidP="00CE41A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sz w:val="24"/>
          <w:szCs w:val="24"/>
        </w:rPr>
        <w:t>Для испытаний отбирают одну объединенную пробу, которая составляется из трех-четырех точечных проб, тщательно перемешанных между собой. А р</w:t>
      </w:r>
      <w:r w:rsidR="006463EC" w:rsidRPr="00541DCE">
        <w:rPr>
          <w:rFonts w:ascii="Times New Roman" w:hAnsi="Times New Roman" w:cs="Times New Roman"/>
          <w:sz w:val="24"/>
          <w:szCs w:val="24"/>
        </w:rPr>
        <w:t xml:space="preserve">езультат при </w:t>
      </w:r>
      <w:r w:rsidR="000D0DE3" w:rsidRPr="00541DCE">
        <w:rPr>
          <w:rFonts w:ascii="Times New Roman" w:hAnsi="Times New Roman" w:cs="Times New Roman"/>
          <w:sz w:val="24"/>
          <w:szCs w:val="24"/>
        </w:rPr>
        <w:t xml:space="preserve">существующем традиционном </w:t>
      </w:r>
      <w:r w:rsidR="006463EC" w:rsidRPr="00541DCE">
        <w:rPr>
          <w:rFonts w:ascii="Times New Roman" w:hAnsi="Times New Roman" w:cs="Times New Roman"/>
          <w:sz w:val="24"/>
          <w:szCs w:val="24"/>
        </w:rPr>
        <w:t xml:space="preserve"> подходе лабораторного контроля  можно узнать лишь через 16 часов после отбора проб. Это значит, что смесь уже выпущена, отгружена, доставлена на </w:t>
      </w:r>
      <w:r w:rsidRPr="00541DCE">
        <w:rPr>
          <w:rFonts w:ascii="Times New Roman" w:hAnsi="Times New Roman" w:cs="Times New Roman"/>
          <w:sz w:val="24"/>
          <w:szCs w:val="24"/>
        </w:rPr>
        <w:t xml:space="preserve">объект, уложена в покрытие, и </w:t>
      </w:r>
      <w:r w:rsidR="006463EC" w:rsidRPr="00541DCE">
        <w:rPr>
          <w:rFonts w:ascii="Times New Roman" w:hAnsi="Times New Roman" w:cs="Times New Roman"/>
          <w:sz w:val="24"/>
          <w:szCs w:val="24"/>
        </w:rPr>
        <w:t>уже открыто движение.  Согласно несложным расчетам получается, что уложено около 1,5 км покрытия. По правилам в случае получения лабораторией отрицательного результата, такое покрытие нужно отфрезеровать и заново уложить. На практике так практически никто не п</w:t>
      </w:r>
      <w:r w:rsidRPr="00541DCE">
        <w:rPr>
          <w:rFonts w:ascii="Times New Roman" w:hAnsi="Times New Roman" w:cs="Times New Roman"/>
          <w:sz w:val="24"/>
          <w:szCs w:val="24"/>
        </w:rPr>
        <w:t>оступает</w:t>
      </w:r>
      <w:r w:rsidR="00EA4471" w:rsidRPr="00541DCE">
        <w:rPr>
          <w:rFonts w:ascii="Times New Roman" w:hAnsi="Times New Roman" w:cs="Times New Roman"/>
          <w:sz w:val="24"/>
          <w:szCs w:val="24"/>
        </w:rPr>
        <w:t xml:space="preserve"> и </w:t>
      </w:r>
      <w:r w:rsidRPr="00541DCE">
        <w:rPr>
          <w:rFonts w:ascii="Times New Roman" w:hAnsi="Times New Roman" w:cs="Times New Roman"/>
          <w:sz w:val="24"/>
          <w:szCs w:val="24"/>
        </w:rPr>
        <w:t xml:space="preserve"> </w:t>
      </w:r>
      <w:r w:rsidRPr="00541DCE">
        <w:rPr>
          <w:rFonts w:ascii="Times New Roman" w:hAnsi="Times New Roman" w:cs="Times New Roman"/>
          <w:sz w:val="24"/>
          <w:szCs w:val="24"/>
        </w:rPr>
        <w:lastRenderedPageBreak/>
        <w:t>значит</w:t>
      </w:r>
      <w:r w:rsidR="00EA4471" w:rsidRPr="00541DCE">
        <w:rPr>
          <w:rFonts w:ascii="Times New Roman" w:hAnsi="Times New Roman" w:cs="Times New Roman"/>
          <w:sz w:val="24"/>
          <w:szCs w:val="24"/>
        </w:rPr>
        <w:t>,</w:t>
      </w:r>
      <w:r w:rsidRPr="00541DCE">
        <w:rPr>
          <w:rFonts w:ascii="Times New Roman" w:hAnsi="Times New Roman" w:cs="Times New Roman"/>
          <w:sz w:val="24"/>
          <w:szCs w:val="24"/>
        </w:rPr>
        <w:t xml:space="preserve"> на покрытии появляются и развиваются деформации и разрушения</w:t>
      </w:r>
      <w:r w:rsidR="006463EC" w:rsidRPr="00541DCE">
        <w:rPr>
          <w:rFonts w:ascii="Times New Roman" w:hAnsi="Times New Roman" w:cs="Times New Roman"/>
          <w:sz w:val="24"/>
          <w:szCs w:val="24"/>
        </w:rPr>
        <w:t xml:space="preserve">. </w:t>
      </w:r>
      <w:r w:rsidR="006A1DBF" w:rsidRPr="00541DCE">
        <w:rPr>
          <w:rFonts w:ascii="Times New Roman" w:hAnsi="Times New Roman" w:cs="Times New Roman"/>
          <w:sz w:val="24"/>
          <w:szCs w:val="24"/>
        </w:rPr>
        <w:t xml:space="preserve">И поскольку в силу особенностей производства дорожно-строительных материалов, убрать эту проблему невозможно, её нужно постараться минимизировать. Значит, нужно сократить время проведения лабораторных испытаний. </w:t>
      </w:r>
    </w:p>
    <w:p w:rsidR="00023A23" w:rsidRPr="00541DCE" w:rsidRDefault="00541DCE" w:rsidP="00541D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margin">
              <wp:posOffset>-108585</wp:posOffset>
            </wp:positionH>
            <wp:positionV relativeFrom="paragraph">
              <wp:posOffset>1908810</wp:posOffset>
            </wp:positionV>
            <wp:extent cx="5017135" cy="1323975"/>
            <wp:effectExtent l="0" t="0" r="0" b="9525"/>
            <wp:wrapTopAndBottom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20709" t="28123" r="20014" b="44005"/>
                    <a:stretch/>
                  </pic:blipFill>
                  <pic:spPr bwMode="auto">
                    <a:xfrm>
                      <a:off x="0" y="0"/>
                      <a:ext cx="501713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DBF" w:rsidRPr="00541DCE">
        <w:rPr>
          <w:rFonts w:ascii="Times New Roman" w:hAnsi="Times New Roman" w:cs="Times New Roman"/>
          <w:sz w:val="24"/>
          <w:szCs w:val="24"/>
        </w:rPr>
        <w:t>Внимательно проанализировав  существующий подход (рис. 1)</w:t>
      </w:r>
      <w:r w:rsidR="00023A23" w:rsidRPr="00541DCE">
        <w:rPr>
          <w:rFonts w:ascii="Times New Roman" w:hAnsi="Times New Roman" w:cs="Times New Roman"/>
          <w:sz w:val="24"/>
          <w:szCs w:val="24"/>
        </w:rPr>
        <w:t>,</w:t>
      </w:r>
      <w:r w:rsidR="006A1DBF" w:rsidRPr="00541DCE">
        <w:rPr>
          <w:rFonts w:ascii="Times New Roman" w:hAnsi="Times New Roman" w:cs="Times New Roman"/>
          <w:sz w:val="24"/>
          <w:szCs w:val="24"/>
        </w:rPr>
        <w:t xml:space="preserve"> можно заменить последовательный порядок проведения испытаний параллельным (где это возможно). В результате время сократилось на 2,5 часа и составляет 13,5 часов (рис. 2).</w:t>
      </w:r>
      <w:r w:rsidR="00023A23" w:rsidRPr="00541DCE">
        <w:rPr>
          <w:rFonts w:ascii="Times New Roman" w:hAnsi="Times New Roman" w:cs="Times New Roman"/>
          <w:sz w:val="24"/>
          <w:szCs w:val="24"/>
        </w:rPr>
        <w:t xml:space="preserve"> </w:t>
      </w:r>
      <w:r w:rsidR="006A1DBF" w:rsidRPr="00541DCE">
        <w:rPr>
          <w:rFonts w:ascii="Times New Roman" w:hAnsi="Times New Roman" w:cs="Times New Roman"/>
          <w:sz w:val="24"/>
          <w:szCs w:val="24"/>
        </w:rPr>
        <w:t xml:space="preserve">При этом до 30% времени  занимает процесс остывания образцов - 5 часов. По </w:t>
      </w:r>
      <w:r w:rsidR="000F1752" w:rsidRPr="00541DCE">
        <w:rPr>
          <w:rFonts w:ascii="Times New Roman" w:hAnsi="Times New Roman" w:cs="Times New Roman"/>
          <w:sz w:val="24"/>
          <w:szCs w:val="24"/>
        </w:rPr>
        <w:t>стандарту</w:t>
      </w:r>
      <w:r w:rsidR="006A1DBF" w:rsidRPr="00541DCE">
        <w:rPr>
          <w:rFonts w:ascii="Times New Roman" w:hAnsi="Times New Roman" w:cs="Times New Roman"/>
          <w:sz w:val="24"/>
          <w:szCs w:val="24"/>
        </w:rPr>
        <w:t xml:space="preserve"> [2] </w:t>
      </w:r>
      <w:r w:rsidR="000F1752" w:rsidRPr="00541DCE">
        <w:rPr>
          <w:rFonts w:ascii="Times New Roman" w:hAnsi="Times New Roman" w:cs="Times New Roman"/>
          <w:sz w:val="24"/>
          <w:szCs w:val="24"/>
        </w:rPr>
        <w:t xml:space="preserve">образцы </w:t>
      </w:r>
      <w:r w:rsidR="006A1DBF" w:rsidRPr="00541DCE">
        <w:rPr>
          <w:rFonts w:ascii="Times New Roman" w:hAnsi="Times New Roman" w:cs="Times New Roman"/>
          <w:sz w:val="24"/>
          <w:szCs w:val="24"/>
        </w:rPr>
        <w:t xml:space="preserve"> должны остывать на воздухе при комнатной температуре. </w:t>
      </w:r>
      <w:r w:rsidR="000F1752" w:rsidRPr="00541DCE">
        <w:rPr>
          <w:rFonts w:ascii="Times New Roman" w:hAnsi="Times New Roman" w:cs="Times New Roman"/>
          <w:sz w:val="24"/>
          <w:szCs w:val="24"/>
        </w:rPr>
        <w:t>Достаточно часто</w:t>
      </w:r>
      <w:r w:rsidR="006A1DBF" w:rsidRPr="00541DCE">
        <w:rPr>
          <w:rFonts w:ascii="Times New Roman" w:hAnsi="Times New Roman" w:cs="Times New Roman"/>
          <w:sz w:val="24"/>
          <w:szCs w:val="24"/>
        </w:rPr>
        <w:t xml:space="preserve"> появляются предложения ускорить этот процесс путем охлаждения образцов, например, в холодильнике</w:t>
      </w:r>
      <w:r w:rsidR="000F1752" w:rsidRPr="00541DCE">
        <w:rPr>
          <w:rFonts w:ascii="Times New Roman" w:hAnsi="Times New Roman" w:cs="Times New Roman"/>
          <w:sz w:val="24"/>
          <w:szCs w:val="24"/>
        </w:rPr>
        <w:t>, т</w:t>
      </w:r>
      <w:r w:rsidR="006A1DBF" w:rsidRPr="00541DCE">
        <w:rPr>
          <w:rFonts w:ascii="Times New Roman" w:hAnsi="Times New Roman" w:cs="Times New Roman"/>
          <w:sz w:val="24"/>
          <w:szCs w:val="24"/>
        </w:rPr>
        <w:t>ак называемым ускоренным методом. Время остывания можно сократить при этом до 1,5-2 часов.</w:t>
      </w:r>
    </w:p>
    <w:p w:rsidR="00541DCE" w:rsidRDefault="00E45A80" w:rsidP="00E45A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 График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Ганта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 традиционном способе                      проведения испытаний</w:t>
      </w:r>
    </w:p>
    <w:p w:rsidR="00E45A80" w:rsidRDefault="00E45A80" w:rsidP="00E45A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7024" behindDoc="1" locked="0" layoutInCell="1" allowOverlap="1" wp14:anchorId="68A7F421" wp14:editId="0E4D7946">
            <wp:simplePos x="0" y="0"/>
            <wp:positionH relativeFrom="margin">
              <wp:posOffset>-106045</wp:posOffset>
            </wp:positionH>
            <wp:positionV relativeFrom="paragraph">
              <wp:posOffset>19050</wp:posOffset>
            </wp:positionV>
            <wp:extent cx="5017135" cy="132397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20709" t="60006" r="20014" b="12122"/>
                    <a:stretch/>
                  </pic:blipFill>
                  <pic:spPr bwMode="auto">
                    <a:xfrm>
                      <a:off x="0" y="0"/>
                      <a:ext cx="501713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График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Ганта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41A7">
        <w:rPr>
          <w:rFonts w:ascii="Times New Roman" w:hAnsi="Times New Roman" w:cs="Times New Roman"/>
          <w:sz w:val="24"/>
          <w:szCs w:val="28"/>
        </w:rPr>
        <w:t xml:space="preserve">при предлагаемом способе 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</w:t>
      </w:r>
      <w:r w:rsidRPr="00CE41A7">
        <w:rPr>
          <w:rFonts w:ascii="Times New Roman" w:hAnsi="Times New Roman" w:cs="Times New Roman"/>
          <w:sz w:val="24"/>
          <w:szCs w:val="28"/>
        </w:rPr>
        <w:t>проведении испытаний</w:t>
      </w:r>
    </w:p>
    <w:p w:rsidR="00E45A80" w:rsidRDefault="00E45A80" w:rsidP="00541DC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3A23" w:rsidRPr="00541DCE" w:rsidRDefault="00023A23" w:rsidP="00541DC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sz w:val="24"/>
          <w:szCs w:val="24"/>
        </w:rPr>
        <w:t>Повлияет ли ускоренное остывание образцов на результаты испытаний? Для решения поставленной задачи можно использовать однофакторный дисперсионный анализ – один из методов математической статистики.</w:t>
      </w:r>
      <w:r w:rsidR="00541DCE">
        <w:rPr>
          <w:rFonts w:ascii="Times New Roman" w:hAnsi="Times New Roman" w:cs="Times New Roman"/>
          <w:sz w:val="24"/>
          <w:szCs w:val="24"/>
        </w:rPr>
        <w:t xml:space="preserve"> Поскольку </w:t>
      </w:r>
      <w:r w:rsidR="00541DCE" w:rsidRPr="00541DCE">
        <w:rPr>
          <w:rFonts w:ascii="Times New Roman" w:hAnsi="Times New Roman" w:cs="Times New Roman"/>
          <w:sz w:val="24"/>
          <w:szCs w:val="24"/>
        </w:rPr>
        <w:t xml:space="preserve">экспериментальные данные </w:t>
      </w:r>
      <w:r w:rsidR="00541DCE">
        <w:rPr>
          <w:rFonts w:ascii="Times New Roman" w:hAnsi="Times New Roman" w:cs="Times New Roman"/>
          <w:sz w:val="24"/>
          <w:szCs w:val="24"/>
        </w:rPr>
        <w:t xml:space="preserve">являются </w:t>
      </w:r>
      <w:r w:rsidR="00541DCE" w:rsidRPr="00541DCE">
        <w:rPr>
          <w:rFonts w:ascii="Times New Roman" w:hAnsi="Times New Roman" w:cs="Times New Roman"/>
          <w:sz w:val="24"/>
          <w:szCs w:val="24"/>
        </w:rPr>
        <w:t xml:space="preserve"> случайными и независимыми, име</w:t>
      </w:r>
      <w:r w:rsidR="00541DCE">
        <w:rPr>
          <w:rFonts w:ascii="Times New Roman" w:hAnsi="Times New Roman" w:cs="Times New Roman"/>
          <w:sz w:val="24"/>
          <w:szCs w:val="24"/>
        </w:rPr>
        <w:t>ют</w:t>
      </w:r>
      <w:r w:rsidR="00541DCE" w:rsidRPr="00541DCE">
        <w:rPr>
          <w:rFonts w:ascii="Times New Roman" w:hAnsi="Times New Roman" w:cs="Times New Roman"/>
          <w:sz w:val="24"/>
          <w:szCs w:val="24"/>
        </w:rPr>
        <w:t xml:space="preserve"> нормальное распределение, а их дисперсии одинаковыми</w:t>
      </w:r>
      <w:r w:rsidR="00541DCE">
        <w:rPr>
          <w:rFonts w:ascii="Times New Roman" w:hAnsi="Times New Roman" w:cs="Times New Roman"/>
          <w:sz w:val="24"/>
          <w:szCs w:val="24"/>
        </w:rPr>
        <w:t xml:space="preserve">, то применение </w:t>
      </w:r>
      <w:r w:rsidR="00541DCE" w:rsidRPr="00541DCE">
        <w:rPr>
          <w:rFonts w:ascii="Times New Roman" w:hAnsi="Times New Roman" w:cs="Times New Roman"/>
          <w:sz w:val="24"/>
          <w:szCs w:val="24"/>
        </w:rPr>
        <w:lastRenderedPageBreak/>
        <w:t xml:space="preserve">однофакторного </w:t>
      </w:r>
      <w:r w:rsidR="00541DCE" w:rsidRPr="00541DC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541DCE" w:rsidRPr="00541DCE">
        <w:rPr>
          <w:rFonts w:ascii="Times New Roman" w:hAnsi="Times New Roman" w:cs="Times New Roman"/>
          <w:sz w:val="24"/>
          <w:szCs w:val="24"/>
        </w:rPr>
        <w:t>-критерия</w:t>
      </w:r>
      <w:r w:rsidR="00541DCE">
        <w:rPr>
          <w:rFonts w:ascii="Times New Roman" w:hAnsi="Times New Roman" w:cs="Times New Roman"/>
          <w:sz w:val="24"/>
          <w:szCs w:val="24"/>
        </w:rPr>
        <w:t xml:space="preserve"> правомочно</w:t>
      </w:r>
      <w:r w:rsidRPr="00541DCE">
        <w:rPr>
          <w:rFonts w:ascii="Times New Roman" w:hAnsi="Times New Roman" w:cs="Times New Roman"/>
          <w:sz w:val="24"/>
          <w:szCs w:val="24"/>
        </w:rPr>
        <w:t xml:space="preserve"> [4]</w:t>
      </w:r>
      <w:r w:rsidR="00541DCE">
        <w:rPr>
          <w:rFonts w:ascii="Times New Roman" w:hAnsi="Times New Roman" w:cs="Times New Roman"/>
          <w:sz w:val="24"/>
          <w:szCs w:val="24"/>
        </w:rPr>
        <w:t>.</w:t>
      </w:r>
    </w:p>
    <w:p w:rsidR="00023A23" w:rsidRPr="00BF2A70" w:rsidRDefault="00023A23" w:rsidP="00CE41A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sz w:val="24"/>
          <w:szCs w:val="24"/>
        </w:rPr>
        <w:t xml:space="preserve">Для решения задачи по дисперсионному анализу была использована программа под названием DISPAN, разработанной Малаховой Н.Н. под руководством доцента кафедры «Управления качеством и  стандартизации» «Технологического университета» </w:t>
      </w:r>
      <w:r w:rsidR="00154611" w:rsidRPr="00541DCE">
        <w:rPr>
          <w:rFonts w:ascii="Times New Roman" w:hAnsi="Times New Roman" w:cs="Times New Roman"/>
          <w:sz w:val="24"/>
          <w:szCs w:val="24"/>
        </w:rPr>
        <w:t xml:space="preserve">к.т.н. </w:t>
      </w:r>
      <w:r w:rsidRPr="00541DCE">
        <w:rPr>
          <w:rFonts w:ascii="Times New Roman" w:hAnsi="Times New Roman" w:cs="Times New Roman"/>
          <w:sz w:val="24"/>
          <w:szCs w:val="24"/>
        </w:rPr>
        <w:t>Копылова О.А.</w:t>
      </w:r>
    </w:p>
    <w:p w:rsidR="00541DCE" w:rsidRPr="00541DCE" w:rsidRDefault="00541DCE" w:rsidP="00541DC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sz w:val="24"/>
          <w:szCs w:val="24"/>
        </w:rPr>
        <w:t>Данная программа была разработана для решения двух задач:</w:t>
      </w:r>
    </w:p>
    <w:p w:rsidR="00541DCE" w:rsidRPr="00541DCE" w:rsidRDefault="00541DCE" w:rsidP="00541DC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sz w:val="24"/>
          <w:szCs w:val="24"/>
        </w:rPr>
        <w:t>•</w:t>
      </w:r>
      <w:r w:rsidRPr="00541DCE">
        <w:rPr>
          <w:rFonts w:ascii="Times New Roman" w:hAnsi="Times New Roman" w:cs="Times New Roman"/>
          <w:sz w:val="24"/>
          <w:szCs w:val="24"/>
        </w:rPr>
        <w:tab/>
        <w:t>Проверка математического ожидания (МО) по однофакторному анализу;</w:t>
      </w:r>
    </w:p>
    <w:p w:rsidR="00541DCE" w:rsidRPr="00541DCE" w:rsidRDefault="00541DCE" w:rsidP="00541DC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sz w:val="24"/>
          <w:szCs w:val="24"/>
        </w:rPr>
        <w:t>•</w:t>
      </w:r>
      <w:r w:rsidRPr="00541DCE">
        <w:rPr>
          <w:rFonts w:ascii="Times New Roman" w:hAnsi="Times New Roman" w:cs="Times New Roman"/>
          <w:sz w:val="24"/>
          <w:szCs w:val="24"/>
        </w:rPr>
        <w:tab/>
        <w:t xml:space="preserve">Проверка равенства дисперсий по </w:t>
      </w:r>
      <w:proofErr w:type="spellStart"/>
      <w:r w:rsidRPr="00541DCE">
        <w:rPr>
          <w:rFonts w:ascii="Times New Roman" w:hAnsi="Times New Roman" w:cs="Times New Roman"/>
          <w:sz w:val="24"/>
          <w:szCs w:val="24"/>
        </w:rPr>
        <w:t>Левенэ</w:t>
      </w:r>
      <w:proofErr w:type="spellEnd"/>
      <w:r w:rsidRPr="00541DCE">
        <w:rPr>
          <w:rFonts w:ascii="Times New Roman" w:hAnsi="Times New Roman" w:cs="Times New Roman"/>
          <w:sz w:val="24"/>
          <w:szCs w:val="24"/>
        </w:rPr>
        <w:t>.</w:t>
      </w:r>
    </w:p>
    <w:p w:rsidR="00541DCE" w:rsidRPr="00541DCE" w:rsidRDefault="00541DCE" w:rsidP="00541DC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sz w:val="24"/>
          <w:szCs w:val="24"/>
        </w:rPr>
        <w:t>Цель эксперимента — определить, влияет ли выбор метода остывания образцов на свойства асфальтобетонной смеси. Результаты испытаний на примере предела прочности при 20</w:t>
      </w:r>
      <w:proofErr w:type="gramStart"/>
      <w:r w:rsidRPr="00541DCE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541DCE">
        <w:rPr>
          <w:rFonts w:ascii="Times New Roman" w:hAnsi="Times New Roman" w:cs="Times New Roman"/>
          <w:sz w:val="24"/>
          <w:szCs w:val="24"/>
        </w:rPr>
        <w:t xml:space="preserve"> представлены в табл. 1. </w:t>
      </w:r>
    </w:p>
    <w:p w:rsidR="00541DCE" w:rsidRDefault="00541DCE" w:rsidP="00541DC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принятом у</w:t>
      </w:r>
      <w:r w:rsidRPr="00541DCE">
        <w:rPr>
          <w:rFonts w:ascii="Times New Roman" w:hAnsi="Times New Roman" w:cs="Times New Roman"/>
          <w:sz w:val="24"/>
          <w:szCs w:val="24"/>
        </w:rPr>
        <w:t xml:space="preserve">ровне значимости, равном 0,05, </w:t>
      </w:r>
      <w:proofErr w:type="gramStart"/>
      <w:r w:rsidRPr="00541DCE">
        <w:rPr>
          <w:rFonts w:ascii="Times New Roman" w:hAnsi="Times New Roman" w:cs="Times New Roman"/>
          <w:sz w:val="24"/>
          <w:szCs w:val="24"/>
        </w:rPr>
        <w:t>верхнее</w:t>
      </w:r>
      <w:proofErr w:type="gramEnd"/>
      <w:r w:rsidRPr="00541DCE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OLE_LINK1"/>
      <w:bookmarkStart w:id="1" w:name="OLE_LINK2"/>
      <w:proofErr w:type="spellStart"/>
      <w:r w:rsidRPr="00541DCE">
        <w:rPr>
          <w:rFonts w:ascii="Times New Roman" w:hAnsi="Times New Roman" w:cs="Times New Roman"/>
          <w:sz w:val="24"/>
          <w:szCs w:val="24"/>
        </w:rPr>
        <w:t>Fкр</w:t>
      </w:r>
      <w:proofErr w:type="spellEnd"/>
      <w:r w:rsidRPr="00541DCE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bookmarkEnd w:id="1"/>
      <w:r>
        <w:rPr>
          <w:rFonts w:ascii="Times New Roman" w:hAnsi="Times New Roman" w:cs="Times New Roman"/>
          <w:sz w:val="24"/>
          <w:szCs w:val="24"/>
        </w:rPr>
        <w:t>=</w:t>
      </w:r>
      <w:r w:rsidRPr="00541DCE">
        <w:rPr>
          <w:rFonts w:ascii="Times New Roman" w:hAnsi="Times New Roman" w:cs="Times New Roman"/>
          <w:sz w:val="24"/>
          <w:szCs w:val="24"/>
        </w:rPr>
        <w:t xml:space="preserve"> 4,30. </w:t>
      </w:r>
    </w:p>
    <w:p w:rsidR="00541DCE" w:rsidRPr="00541DCE" w:rsidRDefault="00541DCE" w:rsidP="00541DC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Вычисленная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F-статистика (</w:t>
      </w:r>
      <w:r w:rsidRPr="00541DCE">
        <w:rPr>
          <w:rFonts w:ascii="Times New Roman" w:hAnsi="Times New Roman" w:cs="Times New Roman"/>
          <w:sz w:val="24"/>
          <w:szCs w:val="24"/>
        </w:rPr>
        <w:t>равная 2,01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541DCE">
        <w:rPr>
          <w:rFonts w:ascii="Times New Roman" w:hAnsi="Times New Roman" w:cs="Times New Roman"/>
          <w:sz w:val="24"/>
          <w:szCs w:val="24"/>
        </w:rPr>
        <w:t xml:space="preserve"> не превышает верхне</w:t>
      </w:r>
      <w:r w:rsidR="002E162E">
        <w:rPr>
          <w:rFonts w:ascii="Times New Roman" w:hAnsi="Times New Roman" w:cs="Times New Roman"/>
          <w:sz w:val="24"/>
          <w:szCs w:val="24"/>
        </w:rPr>
        <w:t>го</w:t>
      </w:r>
      <w:r w:rsidRPr="00541DCE">
        <w:rPr>
          <w:rFonts w:ascii="Times New Roman" w:hAnsi="Times New Roman" w:cs="Times New Roman"/>
          <w:sz w:val="24"/>
          <w:szCs w:val="24"/>
        </w:rPr>
        <w:t xml:space="preserve"> критическо</w:t>
      </w:r>
      <w:r w:rsidR="002E162E">
        <w:rPr>
          <w:rFonts w:ascii="Times New Roman" w:hAnsi="Times New Roman" w:cs="Times New Roman"/>
          <w:sz w:val="24"/>
          <w:szCs w:val="24"/>
        </w:rPr>
        <w:t>го</w:t>
      </w:r>
      <w:r w:rsidRPr="00541DCE">
        <w:rPr>
          <w:rFonts w:ascii="Times New Roman" w:hAnsi="Times New Roman" w:cs="Times New Roman"/>
          <w:sz w:val="24"/>
          <w:szCs w:val="24"/>
        </w:rPr>
        <w:t xml:space="preserve"> значени</w:t>
      </w:r>
      <w:r w:rsidR="002E162E">
        <w:rPr>
          <w:rFonts w:ascii="Times New Roman" w:hAnsi="Times New Roman" w:cs="Times New Roman"/>
          <w:sz w:val="24"/>
          <w:szCs w:val="24"/>
        </w:rPr>
        <w:t>я</w:t>
      </w:r>
      <w:r w:rsidRPr="00541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CE">
        <w:rPr>
          <w:rFonts w:ascii="Times New Roman" w:hAnsi="Times New Roman" w:cs="Times New Roman"/>
          <w:sz w:val="24"/>
          <w:szCs w:val="24"/>
        </w:rPr>
        <w:t>Fкр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Значит, </w:t>
      </w:r>
      <w:r w:rsidRPr="00541DCE">
        <w:rPr>
          <w:rFonts w:ascii="Times New Roman" w:hAnsi="Times New Roman" w:cs="Times New Roman"/>
          <w:sz w:val="24"/>
          <w:szCs w:val="24"/>
        </w:rPr>
        <w:t xml:space="preserve"> нулевая гипотеза не отклоняется (рис. 3).</w:t>
      </w:r>
    </w:p>
    <w:p w:rsidR="00541DCE" w:rsidRPr="00541DCE" w:rsidRDefault="00541DCE" w:rsidP="00CE41A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1DCE" w:rsidRPr="00BF2A70" w:rsidRDefault="00541DCE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3A7CFC" w:rsidRPr="00541DCE" w:rsidRDefault="003A7CFC" w:rsidP="00CE41A7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sz w:val="24"/>
          <w:szCs w:val="24"/>
        </w:rPr>
        <w:t>Таблица 1</w:t>
      </w:r>
    </w:p>
    <w:p w:rsidR="003A7CFC" w:rsidRPr="00541DCE" w:rsidRDefault="003A7CFC" w:rsidP="00CE41A7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sz w:val="24"/>
          <w:szCs w:val="24"/>
        </w:rPr>
        <w:t>Исходная таблица дисперсионного анализа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91"/>
        <w:gridCol w:w="2772"/>
        <w:gridCol w:w="2681"/>
      </w:tblGrid>
      <w:tr w:rsidR="0061074E" w:rsidRPr="00541DCE" w:rsidTr="00541DCE">
        <w:trPr>
          <w:trHeight w:val="267"/>
        </w:trPr>
        <w:tc>
          <w:tcPr>
            <w:tcW w:w="2660" w:type="dxa"/>
            <w:vMerge w:val="restart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Номер испытания</w:t>
            </w:r>
          </w:p>
        </w:tc>
        <w:tc>
          <w:tcPr>
            <w:tcW w:w="6626" w:type="dxa"/>
            <w:gridSpan w:val="2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Предел прочности при сжатии при 20</w:t>
            </w:r>
            <w:proofErr w:type="gramStart"/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, МПА</w:t>
            </w:r>
          </w:p>
        </w:tc>
      </w:tr>
      <w:tr w:rsidR="0061074E" w:rsidRPr="00541DCE" w:rsidTr="00541DCE">
        <w:trPr>
          <w:trHeight w:val="267"/>
        </w:trPr>
        <w:tc>
          <w:tcPr>
            <w:tcW w:w="2660" w:type="dxa"/>
            <w:vMerge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3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Традиционный метод</w:t>
            </w:r>
          </w:p>
        </w:tc>
        <w:tc>
          <w:tcPr>
            <w:tcW w:w="3313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Ускоренный метод</w:t>
            </w:r>
          </w:p>
        </w:tc>
      </w:tr>
      <w:tr w:rsidR="0061074E" w:rsidRPr="00541DCE" w:rsidTr="00541DCE">
        <w:trPr>
          <w:trHeight w:val="278"/>
        </w:trPr>
        <w:tc>
          <w:tcPr>
            <w:tcW w:w="2660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13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3,45</w:t>
            </w:r>
          </w:p>
        </w:tc>
        <w:tc>
          <w:tcPr>
            <w:tcW w:w="3313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3,56</w:t>
            </w:r>
          </w:p>
        </w:tc>
      </w:tr>
      <w:tr w:rsidR="0061074E" w:rsidRPr="00541DCE" w:rsidTr="00541DCE">
        <w:trPr>
          <w:trHeight w:val="278"/>
        </w:trPr>
        <w:tc>
          <w:tcPr>
            <w:tcW w:w="2660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13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3,74</w:t>
            </w:r>
          </w:p>
        </w:tc>
        <w:tc>
          <w:tcPr>
            <w:tcW w:w="3313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3,81</w:t>
            </w:r>
          </w:p>
        </w:tc>
      </w:tr>
      <w:tr w:rsidR="0061074E" w:rsidRPr="00541DCE" w:rsidTr="00541DCE">
        <w:trPr>
          <w:trHeight w:val="267"/>
        </w:trPr>
        <w:tc>
          <w:tcPr>
            <w:tcW w:w="2660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13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4,02</w:t>
            </w:r>
          </w:p>
        </w:tc>
        <w:tc>
          <w:tcPr>
            <w:tcW w:w="3313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3,49</w:t>
            </w:r>
          </w:p>
        </w:tc>
      </w:tr>
      <w:tr w:rsidR="0061074E" w:rsidRPr="00541DCE" w:rsidTr="00541DCE">
        <w:trPr>
          <w:trHeight w:val="278"/>
        </w:trPr>
        <w:tc>
          <w:tcPr>
            <w:tcW w:w="2660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13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3,89</w:t>
            </w:r>
          </w:p>
        </w:tc>
        <w:tc>
          <w:tcPr>
            <w:tcW w:w="3313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3,80</w:t>
            </w:r>
          </w:p>
        </w:tc>
      </w:tr>
      <w:tr w:rsidR="0061074E" w:rsidRPr="00541DCE" w:rsidTr="00541DCE">
        <w:trPr>
          <w:trHeight w:val="278"/>
        </w:trPr>
        <w:tc>
          <w:tcPr>
            <w:tcW w:w="2660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13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3313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3,62</w:t>
            </w:r>
          </w:p>
        </w:tc>
      </w:tr>
      <w:tr w:rsidR="0061074E" w:rsidRPr="00541DCE" w:rsidTr="00541DCE">
        <w:trPr>
          <w:trHeight w:val="267"/>
        </w:trPr>
        <w:tc>
          <w:tcPr>
            <w:tcW w:w="2660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13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3,21</w:t>
            </w:r>
          </w:p>
        </w:tc>
        <w:tc>
          <w:tcPr>
            <w:tcW w:w="3313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2,97</w:t>
            </w:r>
          </w:p>
        </w:tc>
      </w:tr>
      <w:tr w:rsidR="0061074E" w:rsidRPr="00541DCE" w:rsidTr="00541DCE">
        <w:trPr>
          <w:trHeight w:val="278"/>
        </w:trPr>
        <w:tc>
          <w:tcPr>
            <w:tcW w:w="2660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13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5,54</w:t>
            </w:r>
          </w:p>
        </w:tc>
        <w:tc>
          <w:tcPr>
            <w:tcW w:w="3313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3,55</w:t>
            </w:r>
          </w:p>
        </w:tc>
      </w:tr>
      <w:tr w:rsidR="0061074E" w:rsidRPr="00541DCE" w:rsidTr="00541DCE">
        <w:trPr>
          <w:trHeight w:val="278"/>
        </w:trPr>
        <w:tc>
          <w:tcPr>
            <w:tcW w:w="2660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13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3313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3,48</w:t>
            </w:r>
          </w:p>
        </w:tc>
      </w:tr>
      <w:tr w:rsidR="0061074E" w:rsidRPr="00541DCE" w:rsidTr="00541DCE">
        <w:trPr>
          <w:trHeight w:val="267"/>
        </w:trPr>
        <w:tc>
          <w:tcPr>
            <w:tcW w:w="2660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13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4,33</w:t>
            </w:r>
          </w:p>
        </w:tc>
        <w:tc>
          <w:tcPr>
            <w:tcW w:w="3313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4,87</w:t>
            </w:r>
          </w:p>
        </w:tc>
      </w:tr>
      <w:tr w:rsidR="0061074E" w:rsidRPr="00541DCE" w:rsidTr="00541DCE">
        <w:trPr>
          <w:trHeight w:val="278"/>
        </w:trPr>
        <w:tc>
          <w:tcPr>
            <w:tcW w:w="2660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13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4,12</w:t>
            </w:r>
          </w:p>
        </w:tc>
        <w:tc>
          <w:tcPr>
            <w:tcW w:w="3313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3,66</w:t>
            </w:r>
          </w:p>
        </w:tc>
      </w:tr>
      <w:tr w:rsidR="0061074E" w:rsidRPr="00541DCE" w:rsidTr="00541DCE">
        <w:trPr>
          <w:trHeight w:val="278"/>
        </w:trPr>
        <w:tc>
          <w:tcPr>
            <w:tcW w:w="2660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13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4,35</w:t>
            </w:r>
          </w:p>
        </w:tc>
        <w:tc>
          <w:tcPr>
            <w:tcW w:w="3313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4,08</w:t>
            </w:r>
          </w:p>
        </w:tc>
      </w:tr>
      <w:tr w:rsidR="0061074E" w:rsidRPr="00541DCE" w:rsidTr="00541DCE">
        <w:trPr>
          <w:trHeight w:val="278"/>
        </w:trPr>
        <w:tc>
          <w:tcPr>
            <w:tcW w:w="2660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13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3,96</w:t>
            </w:r>
          </w:p>
        </w:tc>
        <w:tc>
          <w:tcPr>
            <w:tcW w:w="3313" w:type="dxa"/>
            <w:vAlign w:val="center"/>
          </w:tcPr>
          <w:p w:rsidR="0061074E" w:rsidRPr="00541DCE" w:rsidRDefault="0061074E" w:rsidP="00541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sz w:val="24"/>
                <w:szCs w:val="24"/>
              </w:rPr>
              <w:t>4,23</w:t>
            </w:r>
          </w:p>
        </w:tc>
      </w:tr>
    </w:tbl>
    <w:p w:rsidR="003A7CFC" w:rsidRPr="00541DCE" w:rsidRDefault="003A7CFC" w:rsidP="00CE41A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0460" w:rsidRPr="00541DCE" w:rsidRDefault="00A00460" w:rsidP="00CE41A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7CFC" w:rsidRPr="00541DCE" w:rsidRDefault="003A7CFC" w:rsidP="00541DCE">
      <w:pPr>
        <w:jc w:val="center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71064" cy="3077725"/>
            <wp:effectExtent l="19050" t="0" r="5686" b="0"/>
            <wp:docPr id="2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55317" t="13960" r="7414" b="40456"/>
                    <a:stretch/>
                  </pic:blipFill>
                  <pic:spPr bwMode="auto">
                    <a:xfrm>
                      <a:off x="0" y="0"/>
                      <a:ext cx="4497453" cy="309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CFC" w:rsidRPr="00541DCE" w:rsidRDefault="003A7CFC" w:rsidP="00CE41A7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sz w:val="24"/>
          <w:szCs w:val="24"/>
        </w:rPr>
        <w:t>Рис</w:t>
      </w:r>
      <w:r w:rsidR="00E45A80">
        <w:rPr>
          <w:rFonts w:ascii="Times New Roman" w:hAnsi="Times New Roman" w:cs="Times New Roman"/>
          <w:sz w:val="24"/>
          <w:szCs w:val="24"/>
        </w:rPr>
        <w:t>унок</w:t>
      </w:r>
      <w:r w:rsidRPr="00541DCE">
        <w:rPr>
          <w:rFonts w:ascii="Times New Roman" w:hAnsi="Times New Roman" w:cs="Times New Roman"/>
          <w:sz w:val="24"/>
          <w:szCs w:val="24"/>
        </w:rPr>
        <w:t xml:space="preserve"> 3 Результаты проверки </w:t>
      </w:r>
      <w:r w:rsidR="005C6183" w:rsidRPr="00541DCE">
        <w:rPr>
          <w:rFonts w:ascii="Times New Roman" w:hAnsi="Times New Roman" w:cs="Times New Roman"/>
          <w:sz w:val="24"/>
          <w:szCs w:val="24"/>
        </w:rPr>
        <w:t>математического ожидания</w:t>
      </w:r>
      <w:r w:rsidRPr="00541DCE">
        <w:rPr>
          <w:rFonts w:ascii="Times New Roman" w:hAnsi="Times New Roman" w:cs="Times New Roman"/>
          <w:sz w:val="24"/>
          <w:szCs w:val="24"/>
        </w:rPr>
        <w:t xml:space="preserve"> по однофакторному анализу</w:t>
      </w:r>
    </w:p>
    <w:p w:rsidR="003A7CFC" w:rsidRPr="00541DCE" w:rsidRDefault="003A7CFC" w:rsidP="00CE41A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7CFC" w:rsidRPr="00541DCE" w:rsidRDefault="003A7CFC" w:rsidP="00CE41A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sz w:val="24"/>
          <w:szCs w:val="24"/>
        </w:rPr>
        <w:t>Р-значение</w:t>
      </w:r>
      <w:r w:rsidR="004E33C5">
        <w:rPr>
          <w:rFonts w:ascii="Times New Roman" w:hAnsi="Times New Roman" w:cs="Times New Roman"/>
          <w:sz w:val="24"/>
          <w:szCs w:val="24"/>
        </w:rPr>
        <w:t xml:space="preserve"> -</w:t>
      </w:r>
      <w:r w:rsidRPr="00541DCE">
        <w:rPr>
          <w:rFonts w:ascii="Times New Roman" w:hAnsi="Times New Roman" w:cs="Times New Roman"/>
          <w:sz w:val="24"/>
          <w:szCs w:val="24"/>
        </w:rPr>
        <w:t xml:space="preserve"> вероятность того, что при истинной нулевой гипотезе F-статистика не меньше 2,01</w:t>
      </w:r>
      <w:r w:rsidR="004E33C5">
        <w:rPr>
          <w:rFonts w:ascii="Times New Roman" w:hAnsi="Times New Roman" w:cs="Times New Roman"/>
          <w:sz w:val="24"/>
          <w:szCs w:val="24"/>
        </w:rPr>
        <w:t>. Данная вероятность</w:t>
      </w:r>
      <w:r w:rsidRPr="00541DCE">
        <w:rPr>
          <w:rFonts w:ascii="Times New Roman" w:hAnsi="Times New Roman" w:cs="Times New Roman"/>
          <w:sz w:val="24"/>
          <w:szCs w:val="24"/>
        </w:rPr>
        <w:t xml:space="preserve"> равн</w:t>
      </w:r>
      <w:r w:rsidR="004E33C5">
        <w:rPr>
          <w:rFonts w:ascii="Times New Roman" w:hAnsi="Times New Roman" w:cs="Times New Roman"/>
          <w:sz w:val="24"/>
          <w:szCs w:val="24"/>
        </w:rPr>
        <w:t>а</w:t>
      </w:r>
      <w:r w:rsidRPr="00541DCE">
        <w:rPr>
          <w:rFonts w:ascii="Times New Roman" w:hAnsi="Times New Roman" w:cs="Times New Roman"/>
          <w:sz w:val="24"/>
          <w:szCs w:val="24"/>
        </w:rPr>
        <w:t xml:space="preserve"> 0,17</w:t>
      </w:r>
      <w:r w:rsidR="004E33C5">
        <w:rPr>
          <w:rFonts w:ascii="Times New Roman" w:hAnsi="Times New Roman" w:cs="Times New Roman"/>
          <w:sz w:val="24"/>
          <w:szCs w:val="24"/>
        </w:rPr>
        <w:t xml:space="preserve"> (17%)</w:t>
      </w:r>
      <w:r w:rsidRPr="00541DCE">
        <w:rPr>
          <w:rFonts w:ascii="Times New Roman" w:hAnsi="Times New Roman" w:cs="Times New Roman"/>
          <w:sz w:val="24"/>
          <w:szCs w:val="24"/>
        </w:rPr>
        <w:t xml:space="preserve">. Поскольку эта величина  превышает уровень значимости, нулевая гипотеза не отклоняется. </w:t>
      </w:r>
    </w:p>
    <w:p w:rsidR="003A7CFC" w:rsidRPr="00541DCE" w:rsidRDefault="003A7CFC" w:rsidP="00CE41A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sz w:val="24"/>
          <w:szCs w:val="24"/>
        </w:rPr>
        <w:t xml:space="preserve">Для проверки первой задачи существует вторая задача «Проверка равенства дисперсий по </w:t>
      </w:r>
      <w:proofErr w:type="spellStart"/>
      <w:r w:rsidRPr="00541DCE">
        <w:rPr>
          <w:rFonts w:ascii="Times New Roman" w:hAnsi="Times New Roman" w:cs="Times New Roman"/>
          <w:sz w:val="24"/>
          <w:szCs w:val="24"/>
        </w:rPr>
        <w:t>Левенэ</w:t>
      </w:r>
      <w:proofErr w:type="spellEnd"/>
      <w:r w:rsidRPr="00541DCE">
        <w:rPr>
          <w:rFonts w:ascii="Times New Roman" w:hAnsi="Times New Roman" w:cs="Times New Roman"/>
          <w:sz w:val="24"/>
          <w:szCs w:val="24"/>
        </w:rPr>
        <w:t>».</w:t>
      </w:r>
    </w:p>
    <w:p w:rsidR="003A7CFC" w:rsidRPr="00541DCE" w:rsidRDefault="003A7CFC" w:rsidP="00CE41A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sz w:val="24"/>
          <w:szCs w:val="24"/>
        </w:rPr>
        <w:t xml:space="preserve">Для вывода результатов задачи проверка равенства дисперсий по </w:t>
      </w:r>
      <w:proofErr w:type="spellStart"/>
      <w:r w:rsidRPr="00541DCE">
        <w:rPr>
          <w:rFonts w:ascii="Times New Roman" w:hAnsi="Times New Roman" w:cs="Times New Roman"/>
          <w:sz w:val="24"/>
          <w:szCs w:val="24"/>
        </w:rPr>
        <w:t>Левенэ</w:t>
      </w:r>
      <w:proofErr w:type="spellEnd"/>
      <w:r w:rsidRPr="00541DCE">
        <w:rPr>
          <w:rFonts w:ascii="Times New Roman" w:hAnsi="Times New Roman" w:cs="Times New Roman"/>
          <w:sz w:val="24"/>
          <w:szCs w:val="24"/>
        </w:rPr>
        <w:t>.</w:t>
      </w:r>
    </w:p>
    <w:p w:rsidR="00541DCE" w:rsidRPr="00541DCE" w:rsidRDefault="00541DCE" w:rsidP="00541DC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sz w:val="24"/>
          <w:szCs w:val="24"/>
        </w:rPr>
        <w:t>F=0,45 &lt; 4,30;</w:t>
      </w:r>
    </w:p>
    <w:p w:rsidR="00541DCE" w:rsidRPr="00541DCE" w:rsidRDefault="00541DCE" w:rsidP="00541DC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sz w:val="24"/>
          <w:szCs w:val="24"/>
        </w:rPr>
        <w:t>Р-значение  = 0,5 &gt;&gt; 0,05.</w:t>
      </w:r>
    </w:p>
    <w:p w:rsidR="00541DCE" w:rsidRPr="00541DCE" w:rsidRDefault="00541DCE" w:rsidP="00541DC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sz w:val="24"/>
          <w:szCs w:val="24"/>
        </w:rPr>
        <w:t>Вывод: гипотеза Н</w:t>
      </w:r>
      <w:proofErr w:type="gramStart"/>
      <w:r w:rsidRPr="00541DCE">
        <w:rPr>
          <w:rFonts w:ascii="Times New Roman" w:hAnsi="Times New Roman" w:cs="Times New Roman"/>
          <w:sz w:val="24"/>
          <w:szCs w:val="24"/>
          <w:vertAlign w:val="subscript"/>
        </w:rPr>
        <w:t>0</w:t>
      </w:r>
      <w:proofErr w:type="gramEnd"/>
      <w:r w:rsidRPr="00541DCE">
        <w:rPr>
          <w:rFonts w:ascii="Times New Roman" w:hAnsi="Times New Roman" w:cs="Times New Roman"/>
          <w:sz w:val="24"/>
          <w:szCs w:val="24"/>
        </w:rPr>
        <w:t xml:space="preserve"> отклонена быть не может, т.к. между дисперсиями существенной разницы нет.</w:t>
      </w:r>
    </w:p>
    <w:p w:rsidR="00541DCE" w:rsidRDefault="00541DCE" w:rsidP="00541DC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sz w:val="24"/>
          <w:szCs w:val="24"/>
        </w:rPr>
        <w:t>Это означает, что выбор метода остывания образцов не влияет на основные параметры асфальтобетонных смесей, а, следовательно, и на качество готового покрытия. Поэтому можно рекомендовать к использованию ускоренный метод остывания образцов в холодильнике в течение 2 часов (рис. 5).</w:t>
      </w:r>
    </w:p>
    <w:p w:rsidR="003A7CFC" w:rsidRPr="00541DCE" w:rsidRDefault="003A7CFC" w:rsidP="00CE41A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7CFC" w:rsidRPr="00541DCE" w:rsidRDefault="003A7CFC" w:rsidP="00CE41A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7CFC" w:rsidRPr="00541DCE" w:rsidRDefault="003A7CFC" w:rsidP="00CE41A7">
      <w:pPr>
        <w:jc w:val="center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93279" cy="2971065"/>
            <wp:effectExtent l="19050" t="0" r="2521" b="0"/>
            <wp:docPr id="2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676" t="13390" r="6040" b="4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25" cy="297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C77" w:rsidRPr="00AE2C77" w:rsidRDefault="00AE2C77" w:rsidP="00CE41A7">
      <w:pPr>
        <w:ind w:firstLine="709"/>
        <w:jc w:val="center"/>
        <w:rPr>
          <w:rFonts w:ascii="Times New Roman" w:hAnsi="Times New Roman" w:cs="Times New Roman"/>
          <w:sz w:val="16"/>
          <w:szCs w:val="24"/>
        </w:rPr>
      </w:pPr>
    </w:p>
    <w:p w:rsidR="003A7CFC" w:rsidRPr="00541DCE" w:rsidRDefault="0061074E" w:rsidP="00CE41A7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sz w:val="24"/>
          <w:szCs w:val="24"/>
        </w:rPr>
        <w:t>Рис</w:t>
      </w:r>
      <w:r w:rsidR="00E45A80">
        <w:rPr>
          <w:rFonts w:ascii="Times New Roman" w:hAnsi="Times New Roman" w:cs="Times New Roman"/>
          <w:sz w:val="24"/>
          <w:szCs w:val="24"/>
        </w:rPr>
        <w:t>унок</w:t>
      </w:r>
      <w:r w:rsidRPr="00541DCE">
        <w:rPr>
          <w:rFonts w:ascii="Times New Roman" w:hAnsi="Times New Roman" w:cs="Times New Roman"/>
          <w:sz w:val="24"/>
          <w:szCs w:val="24"/>
        </w:rPr>
        <w:t xml:space="preserve"> 4</w:t>
      </w:r>
      <w:r w:rsidR="003A7CFC" w:rsidRPr="00541DCE">
        <w:rPr>
          <w:rFonts w:ascii="Times New Roman" w:hAnsi="Times New Roman" w:cs="Times New Roman"/>
          <w:sz w:val="24"/>
          <w:szCs w:val="24"/>
        </w:rPr>
        <w:t xml:space="preserve"> Результаты проверки </w:t>
      </w:r>
      <w:r w:rsidR="005C6183" w:rsidRPr="00541DCE">
        <w:rPr>
          <w:rFonts w:ascii="Times New Roman" w:hAnsi="Times New Roman" w:cs="Times New Roman"/>
          <w:sz w:val="24"/>
          <w:szCs w:val="24"/>
        </w:rPr>
        <w:t xml:space="preserve">равенства дисперсий по </w:t>
      </w:r>
      <w:proofErr w:type="spellStart"/>
      <w:r w:rsidR="005C6183" w:rsidRPr="00541DCE">
        <w:rPr>
          <w:rFonts w:ascii="Times New Roman" w:hAnsi="Times New Roman" w:cs="Times New Roman"/>
          <w:sz w:val="24"/>
          <w:szCs w:val="24"/>
        </w:rPr>
        <w:t>Левенэ</w:t>
      </w:r>
      <w:proofErr w:type="spellEnd"/>
    </w:p>
    <w:p w:rsidR="003A7CFC" w:rsidRPr="00541DCE" w:rsidRDefault="003A7CFC" w:rsidP="00CE41A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1DCE" w:rsidRDefault="00541DCE" w:rsidP="00CE41A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1DCE" w:rsidRPr="00541DCE" w:rsidRDefault="00541DCE" w:rsidP="00541DCE">
      <w:pPr>
        <w:jc w:val="both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95850" cy="1323975"/>
            <wp:effectExtent l="0" t="0" r="0" b="9525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13265" t="35530" r="12821" b="28824"/>
                    <a:stretch/>
                  </pic:blipFill>
                  <pic:spPr bwMode="auto">
                    <a:xfrm>
                      <a:off x="0" y="0"/>
                      <a:ext cx="4902225" cy="132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C77" w:rsidRPr="00AE2C77" w:rsidRDefault="00AE2C77" w:rsidP="00E45A80">
      <w:pPr>
        <w:jc w:val="center"/>
        <w:rPr>
          <w:rFonts w:ascii="Times New Roman" w:hAnsi="Times New Roman" w:cs="Times New Roman"/>
          <w:sz w:val="14"/>
          <w:szCs w:val="24"/>
        </w:rPr>
      </w:pPr>
    </w:p>
    <w:p w:rsidR="00E45A80" w:rsidRDefault="00E45A80" w:rsidP="00E45A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Технологическая карта процесса испытания смеси при ускоренном методе испытаний образцов</w:t>
      </w:r>
    </w:p>
    <w:p w:rsidR="00E45A80" w:rsidRDefault="00E45A80" w:rsidP="00CE41A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4611" w:rsidRPr="00541DCE" w:rsidRDefault="003A7CFC" w:rsidP="00CE41A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sz w:val="24"/>
          <w:szCs w:val="24"/>
        </w:rPr>
        <w:t>После применения данного метода процесс определения качества смеси сократится до 10,5 часов. Это значит, что в случае выпуска смеси ненадлежащ</w:t>
      </w:r>
      <w:bookmarkStart w:id="2" w:name="_GoBack"/>
      <w:bookmarkEnd w:id="2"/>
      <w:r w:rsidRPr="00541DCE">
        <w:rPr>
          <w:rFonts w:ascii="Times New Roman" w:hAnsi="Times New Roman" w:cs="Times New Roman"/>
          <w:sz w:val="24"/>
          <w:szCs w:val="24"/>
        </w:rPr>
        <w:t xml:space="preserve">его качества,  </w:t>
      </w:r>
      <w:r w:rsidR="00320B29" w:rsidRPr="00541DCE">
        <w:rPr>
          <w:rFonts w:ascii="Times New Roman" w:hAnsi="Times New Roman" w:cs="Times New Roman"/>
          <w:sz w:val="24"/>
          <w:szCs w:val="24"/>
        </w:rPr>
        <w:t>лаборатория</w:t>
      </w:r>
      <w:r w:rsidRPr="00541DCE">
        <w:rPr>
          <w:rFonts w:ascii="Times New Roman" w:hAnsi="Times New Roman" w:cs="Times New Roman"/>
          <w:sz w:val="24"/>
          <w:szCs w:val="24"/>
        </w:rPr>
        <w:t xml:space="preserve"> сможе</w:t>
      </w:r>
      <w:r w:rsidR="00320B29" w:rsidRPr="00541DCE">
        <w:rPr>
          <w:rFonts w:ascii="Times New Roman" w:hAnsi="Times New Roman" w:cs="Times New Roman"/>
          <w:sz w:val="24"/>
          <w:szCs w:val="24"/>
        </w:rPr>
        <w:t>т</w:t>
      </w:r>
      <w:r w:rsidRPr="00541DCE">
        <w:rPr>
          <w:rFonts w:ascii="Times New Roman" w:hAnsi="Times New Roman" w:cs="Times New Roman"/>
          <w:sz w:val="24"/>
          <w:szCs w:val="24"/>
        </w:rPr>
        <w:t xml:space="preserve"> узнать об этом, принять корректирующие действия в течение 12 часов, т.е. половины смены. </w:t>
      </w:r>
      <w:r w:rsidR="006463EC" w:rsidRPr="00541DC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41DCE" w:rsidRDefault="00541DCE" w:rsidP="00541DC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41DCE" w:rsidRPr="00541DCE" w:rsidRDefault="00541DCE" w:rsidP="00541DCE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41DCE">
        <w:rPr>
          <w:rFonts w:ascii="Times New Roman" w:hAnsi="Times New Roman" w:cs="Times New Roman"/>
          <w:i/>
          <w:sz w:val="24"/>
          <w:szCs w:val="24"/>
        </w:rPr>
        <w:t>Литература</w:t>
      </w:r>
    </w:p>
    <w:p w:rsidR="005A2D35" w:rsidRPr="00541DCE" w:rsidRDefault="005A2D35" w:rsidP="00541DCE">
      <w:pPr>
        <w:pStyle w:val="a6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1DCE">
        <w:rPr>
          <w:rFonts w:ascii="Times New Roman" w:hAnsi="Times New Roman" w:cs="Times New Roman"/>
          <w:sz w:val="24"/>
          <w:szCs w:val="24"/>
        </w:rPr>
        <w:t>Рокас</w:t>
      </w:r>
      <w:proofErr w:type="spellEnd"/>
      <w:r w:rsidR="00541DCE">
        <w:rPr>
          <w:rFonts w:ascii="Times New Roman" w:hAnsi="Times New Roman" w:cs="Times New Roman"/>
          <w:sz w:val="24"/>
          <w:szCs w:val="24"/>
        </w:rPr>
        <w:t>,</w:t>
      </w:r>
      <w:r w:rsidRPr="00541DCE">
        <w:rPr>
          <w:rFonts w:ascii="Times New Roman" w:hAnsi="Times New Roman" w:cs="Times New Roman"/>
          <w:sz w:val="24"/>
          <w:szCs w:val="24"/>
        </w:rPr>
        <w:t xml:space="preserve"> С.Ю. Статистический контроль качества в дорожном строительстве</w:t>
      </w:r>
      <w:r w:rsidR="00541DCE">
        <w:rPr>
          <w:rFonts w:ascii="Times New Roman" w:hAnsi="Times New Roman" w:cs="Times New Roman"/>
          <w:sz w:val="24"/>
          <w:szCs w:val="24"/>
        </w:rPr>
        <w:t xml:space="preserve"> </w:t>
      </w:r>
      <w:r w:rsidR="00541DCE" w:rsidRPr="00541DCE">
        <w:rPr>
          <w:rFonts w:ascii="Times New Roman" w:hAnsi="Times New Roman" w:cs="Times New Roman"/>
          <w:sz w:val="24"/>
          <w:szCs w:val="24"/>
        </w:rPr>
        <w:t>[</w:t>
      </w:r>
      <w:r w:rsidR="00541DCE">
        <w:rPr>
          <w:rFonts w:ascii="Times New Roman" w:hAnsi="Times New Roman" w:cs="Times New Roman"/>
          <w:sz w:val="24"/>
          <w:szCs w:val="24"/>
        </w:rPr>
        <w:t>Текст</w:t>
      </w:r>
      <w:r w:rsidR="00541DCE" w:rsidRPr="00541DCE">
        <w:rPr>
          <w:rFonts w:ascii="Times New Roman" w:hAnsi="Times New Roman" w:cs="Times New Roman"/>
          <w:sz w:val="24"/>
          <w:szCs w:val="24"/>
        </w:rPr>
        <w:t>]</w:t>
      </w:r>
      <w:r w:rsidR="00541DCE">
        <w:rPr>
          <w:rFonts w:ascii="Times New Roman" w:hAnsi="Times New Roman" w:cs="Times New Roman"/>
          <w:sz w:val="24"/>
          <w:szCs w:val="24"/>
        </w:rPr>
        <w:t xml:space="preserve"> / С.Ю. </w:t>
      </w:r>
      <w:proofErr w:type="spellStart"/>
      <w:r w:rsidR="00541DCE">
        <w:rPr>
          <w:rFonts w:ascii="Times New Roman" w:hAnsi="Times New Roman" w:cs="Times New Roman"/>
          <w:sz w:val="24"/>
          <w:szCs w:val="24"/>
        </w:rPr>
        <w:t>Рокас</w:t>
      </w:r>
      <w:proofErr w:type="spellEnd"/>
      <w:r w:rsidR="00541DCE">
        <w:rPr>
          <w:rFonts w:ascii="Times New Roman" w:hAnsi="Times New Roman" w:cs="Times New Roman"/>
          <w:sz w:val="24"/>
          <w:szCs w:val="24"/>
        </w:rPr>
        <w:t xml:space="preserve"> //</w:t>
      </w:r>
      <w:r w:rsidRPr="00541DCE">
        <w:rPr>
          <w:rFonts w:ascii="Times New Roman" w:hAnsi="Times New Roman" w:cs="Times New Roman"/>
          <w:sz w:val="24"/>
          <w:szCs w:val="24"/>
        </w:rPr>
        <w:t xml:space="preserve"> М.</w:t>
      </w:r>
      <w:r w:rsidR="00541DCE">
        <w:rPr>
          <w:rFonts w:ascii="Times New Roman" w:hAnsi="Times New Roman" w:cs="Times New Roman"/>
          <w:sz w:val="24"/>
          <w:szCs w:val="24"/>
        </w:rPr>
        <w:t>:</w:t>
      </w:r>
      <w:r w:rsidRPr="00541DCE">
        <w:rPr>
          <w:rFonts w:ascii="Times New Roman" w:hAnsi="Times New Roman" w:cs="Times New Roman"/>
          <w:sz w:val="24"/>
          <w:szCs w:val="24"/>
        </w:rPr>
        <w:t xml:space="preserve"> Транспорт</w:t>
      </w:r>
      <w:r w:rsidR="00541DCE">
        <w:rPr>
          <w:rFonts w:ascii="Times New Roman" w:hAnsi="Times New Roman" w:cs="Times New Roman"/>
          <w:sz w:val="24"/>
          <w:szCs w:val="24"/>
        </w:rPr>
        <w:t>.</w:t>
      </w:r>
      <w:r w:rsidR="00541DCE" w:rsidRPr="00541DCE">
        <w:rPr>
          <w:sz w:val="24"/>
          <w:szCs w:val="24"/>
        </w:rPr>
        <w:t xml:space="preserve"> </w:t>
      </w:r>
      <w:r w:rsidR="00541DCE" w:rsidRPr="0086511F">
        <w:rPr>
          <w:sz w:val="24"/>
          <w:szCs w:val="24"/>
        </w:rPr>
        <w:t xml:space="preserve">– </w:t>
      </w:r>
      <w:r w:rsidRPr="00541DCE">
        <w:rPr>
          <w:rFonts w:ascii="Times New Roman" w:hAnsi="Times New Roman" w:cs="Times New Roman"/>
          <w:sz w:val="24"/>
          <w:szCs w:val="24"/>
        </w:rPr>
        <w:t>1977</w:t>
      </w:r>
      <w:r w:rsidR="00541DCE">
        <w:rPr>
          <w:rFonts w:ascii="Times New Roman" w:hAnsi="Times New Roman" w:cs="Times New Roman"/>
          <w:sz w:val="24"/>
          <w:szCs w:val="24"/>
        </w:rPr>
        <w:t>.</w:t>
      </w:r>
      <w:r w:rsidR="00541DCE" w:rsidRPr="0086511F">
        <w:rPr>
          <w:sz w:val="24"/>
          <w:szCs w:val="24"/>
        </w:rPr>
        <w:t xml:space="preserve">– </w:t>
      </w:r>
      <w:r w:rsidRPr="00541DCE">
        <w:rPr>
          <w:rFonts w:ascii="Times New Roman" w:hAnsi="Times New Roman" w:cs="Times New Roman"/>
          <w:sz w:val="24"/>
          <w:szCs w:val="24"/>
        </w:rPr>
        <w:t>150 с.</w:t>
      </w:r>
    </w:p>
    <w:p w:rsidR="00154611" w:rsidRPr="00541DCE" w:rsidRDefault="00154611" w:rsidP="00541DCE">
      <w:pPr>
        <w:pStyle w:val="a6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sz w:val="24"/>
          <w:szCs w:val="24"/>
        </w:rPr>
        <w:lastRenderedPageBreak/>
        <w:t>ГОСТ 9128-2013 Смеси асфальтобетонные дорожные, аэродромные и асфальтобетон. Технические условия.</w:t>
      </w:r>
    </w:p>
    <w:p w:rsidR="00154611" w:rsidRPr="00541DCE" w:rsidRDefault="00154611" w:rsidP="00541DCE">
      <w:pPr>
        <w:pStyle w:val="a6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41DCE">
        <w:rPr>
          <w:rFonts w:ascii="Times New Roman" w:hAnsi="Times New Roman" w:cs="Times New Roman"/>
          <w:sz w:val="24"/>
          <w:szCs w:val="24"/>
        </w:rPr>
        <w:t xml:space="preserve">ГОСТ 12801-98* Материалы на основе </w:t>
      </w:r>
      <w:proofErr w:type="gramStart"/>
      <w:r w:rsidRPr="00541DCE">
        <w:rPr>
          <w:rFonts w:ascii="Times New Roman" w:hAnsi="Times New Roman" w:cs="Times New Roman"/>
          <w:sz w:val="24"/>
          <w:szCs w:val="24"/>
        </w:rPr>
        <w:t>органических</w:t>
      </w:r>
      <w:proofErr w:type="gramEnd"/>
      <w:r w:rsidRPr="00541DCE">
        <w:rPr>
          <w:rFonts w:ascii="Times New Roman" w:hAnsi="Times New Roman" w:cs="Times New Roman"/>
          <w:sz w:val="24"/>
          <w:szCs w:val="24"/>
        </w:rPr>
        <w:t xml:space="preserve"> вяжущих для дорожного и аэродромного строительства. Методы испытаний.</w:t>
      </w:r>
    </w:p>
    <w:p w:rsidR="00541DCE" w:rsidRPr="00541DCE" w:rsidRDefault="00541DCE" w:rsidP="00541DCE">
      <w:pPr>
        <w:pStyle w:val="a6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1DCE">
        <w:rPr>
          <w:rFonts w:ascii="Times New Roman" w:hAnsi="Times New Roman" w:cs="Times New Roman"/>
          <w:bCs/>
          <w:sz w:val="24"/>
          <w:szCs w:val="24"/>
        </w:rPr>
        <w:t>Холомеева</w:t>
      </w:r>
      <w:proofErr w:type="spellEnd"/>
      <w:r w:rsidRPr="00541DCE">
        <w:rPr>
          <w:rFonts w:ascii="Times New Roman" w:hAnsi="Times New Roman" w:cs="Times New Roman"/>
          <w:bCs/>
          <w:sz w:val="24"/>
          <w:szCs w:val="24"/>
        </w:rPr>
        <w:t>, Н. В.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41DCE">
        <w:rPr>
          <w:rFonts w:ascii="Times New Roman" w:hAnsi="Times New Roman" w:cs="Times New Roman"/>
          <w:sz w:val="24"/>
          <w:szCs w:val="24"/>
        </w:rPr>
        <w:t xml:space="preserve">Статистика строительства / Н. В. </w:t>
      </w:r>
      <w:proofErr w:type="spellStart"/>
      <w:r w:rsidRPr="00541DCE">
        <w:rPr>
          <w:rFonts w:ascii="Times New Roman" w:hAnsi="Times New Roman" w:cs="Times New Roman"/>
          <w:sz w:val="24"/>
          <w:szCs w:val="24"/>
        </w:rPr>
        <w:t>Холомеева</w:t>
      </w:r>
      <w:proofErr w:type="spellEnd"/>
      <w:r w:rsidRPr="00541DCE">
        <w:rPr>
          <w:rFonts w:ascii="Times New Roman" w:hAnsi="Times New Roman" w:cs="Times New Roman"/>
          <w:sz w:val="24"/>
          <w:szCs w:val="24"/>
        </w:rPr>
        <w:t>, С. М. Кузнецов</w:t>
      </w:r>
      <w:proofErr w:type="gramStart"/>
      <w:r w:rsidRPr="00541DCE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541DCE">
        <w:rPr>
          <w:rFonts w:ascii="Times New Roman" w:hAnsi="Times New Roman" w:cs="Times New Roman"/>
          <w:sz w:val="24"/>
          <w:szCs w:val="24"/>
        </w:rPr>
        <w:t xml:space="preserve"> Н.В. </w:t>
      </w:r>
      <w:proofErr w:type="spellStart"/>
      <w:r w:rsidRPr="00541DCE">
        <w:rPr>
          <w:rFonts w:ascii="Times New Roman" w:hAnsi="Times New Roman" w:cs="Times New Roman"/>
          <w:sz w:val="24"/>
          <w:szCs w:val="24"/>
        </w:rPr>
        <w:t>Холомеева</w:t>
      </w:r>
      <w:proofErr w:type="spellEnd"/>
      <w:r w:rsidRPr="00541DCE">
        <w:rPr>
          <w:rFonts w:ascii="Times New Roman" w:hAnsi="Times New Roman" w:cs="Times New Roman"/>
          <w:sz w:val="24"/>
          <w:szCs w:val="24"/>
        </w:rPr>
        <w:t xml:space="preserve">; С.М. Кузнецов. - </w:t>
      </w:r>
      <w:proofErr w:type="spellStart"/>
      <w:r w:rsidRPr="00541DCE">
        <w:rPr>
          <w:rFonts w:ascii="Times New Roman" w:hAnsi="Times New Roman" w:cs="Times New Roman"/>
          <w:sz w:val="24"/>
          <w:szCs w:val="24"/>
        </w:rPr>
        <w:t>М.|Берлин</w:t>
      </w:r>
      <w:proofErr w:type="spellEnd"/>
      <w:proofErr w:type="gramStart"/>
      <w:r w:rsidRPr="00541DC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41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CE">
        <w:rPr>
          <w:rFonts w:ascii="Times New Roman" w:hAnsi="Times New Roman" w:cs="Times New Roman"/>
          <w:sz w:val="24"/>
          <w:szCs w:val="24"/>
        </w:rPr>
        <w:t>Директ</w:t>
      </w:r>
      <w:proofErr w:type="spellEnd"/>
      <w:r w:rsidRPr="00541DCE">
        <w:rPr>
          <w:rFonts w:ascii="Times New Roman" w:hAnsi="Times New Roman" w:cs="Times New Roman"/>
          <w:sz w:val="24"/>
          <w:szCs w:val="24"/>
        </w:rPr>
        <w:t>-Медиа, 2015. - 83 с. - ISBN 978-5-4475-5173-5.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1DCE">
        <w:rPr>
          <w:rFonts w:ascii="Times New Roman" w:hAnsi="Times New Roman" w:cs="Times New Roman"/>
          <w:sz w:val="24"/>
          <w:szCs w:val="24"/>
        </w:rPr>
        <w:t>URL: </w:t>
      </w:r>
      <w:hyperlink r:id="rId10" w:history="1">
        <w:r w:rsidRPr="00541DCE">
          <w:rPr>
            <w:rStyle w:val="aa"/>
            <w:rFonts w:ascii="Times New Roman" w:hAnsi="Times New Roman" w:cs="Times New Roman"/>
            <w:sz w:val="24"/>
            <w:szCs w:val="24"/>
          </w:rPr>
          <w:t>http://biblioclub.ru/index.php?page=book&amp;id=375249</w:t>
        </w:r>
      </w:hyperlink>
    </w:p>
    <w:p w:rsidR="00154611" w:rsidRPr="00541DCE" w:rsidRDefault="00154611" w:rsidP="00CE41A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154611" w:rsidRPr="00541DCE" w:rsidSect="006F6A9A">
      <w:type w:val="continuous"/>
      <w:pgSz w:w="9979" w:h="14175" w:code="34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E5D7A"/>
    <w:multiLevelType w:val="multilevel"/>
    <w:tmpl w:val="24100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56180D90"/>
    <w:multiLevelType w:val="hybridMultilevel"/>
    <w:tmpl w:val="0B308F94"/>
    <w:lvl w:ilvl="0" w:tplc="8C482894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D3F"/>
    <w:rsid w:val="00023A23"/>
    <w:rsid w:val="00052B1E"/>
    <w:rsid w:val="000D0DE3"/>
    <w:rsid w:val="000D7945"/>
    <w:rsid w:val="000F1752"/>
    <w:rsid w:val="00154611"/>
    <w:rsid w:val="001961F1"/>
    <w:rsid w:val="002E162E"/>
    <w:rsid w:val="002E52B2"/>
    <w:rsid w:val="00320B29"/>
    <w:rsid w:val="003438EA"/>
    <w:rsid w:val="003A7CFC"/>
    <w:rsid w:val="003C668D"/>
    <w:rsid w:val="00450D3F"/>
    <w:rsid w:val="00465EA1"/>
    <w:rsid w:val="004E33C5"/>
    <w:rsid w:val="004F6934"/>
    <w:rsid w:val="0050207B"/>
    <w:rsid w:val="005238A3"/>
    <w:rsid w:val="00541DCE"/>
    <w:rsid w:val="00547747"/>
    <w:rsid w:val="005A2A80"/>
    <w:rsid w:val="005A2D35"/>
    <w:rsid w:val="005C6183"/>
    <w:rsid w:val="0061074E"/>
    <w:rsid w:val="006463EC"/>
    <w:rsid w:val="006A1DBF"/>
    <w:rsid w:val="006F6A9A"/>
    <w:rsid w:val="00740A77"/>
    <w:rsid w:val="00757A0A"/>
    <w:rsid w:val="0077674B"/>
    <w:rsid w:val="008B2710"/>
    <w:rsid w:val="008B4DF7"/>
    <w:rsid w:val="008F7749"/>
    <w:rsid w:val="00976F0F"/>
    <w:rsid w:val="009A27A8"/>
    <w:rsid w:val="00A00460"/>
    <w:rsid w:val="00A145BF"/>
    <w:rsid w:val="00A34AF5"/>
    <w:rsid w:val="00AE2C77"/>
    <w:rsid w:val="00B55C92"/>
    <w:rsid w:val="00BE50D7"/>
    <w:rsid w:val="00BF2A70"/>
    <w:rsid w:val="00C4713A"/>
    <w:rsid w:val="00CC0272"/>
    <w:rsid w:val="00CE41A7"/>
    <w:rsid w:val="00E45A80"/>
    <w:rsid w:val="00EA4471"/>
    <w:rsid w:val="00F63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D3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40A77"/>
    <w:pPr>
      <w:keepNext/>
      <w:shd w:val="clear" w:color="auto" w:fill="FFFFFF"/>
      <w:spacing w:before="120" w:after="120"/>
      <w:jc w:val="center"/>
      <w:outlineLvl w:val="0"/>
    </w:pPr>
    <w:rPr>
      <w:rFonts w:ascii="Times New Roman" w:hAnsi="Times New Roman"/>
      <w:b/>
      <w:bCs/>
      <w:sz w:val="28"/>
      <w:szCs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7CF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0A77"/>
    <w:rPr>
      <w:rFonts w:ascii="Times New Roman" w:eastAsia="Times New Roman" w:hAnsi="Times New Roman" w:cs="Arial"/>
      <w:b/>
      <w:bCs/>
      <w:sz w:val="28"/>
      <w:szCs w:val="26"/>
      <w:shd w:val="clear" w:color="auto" w:fill="FFFFFF"/>
      <w:lang w:eastAsia="ru-RU"/>
    </w:rPr>
  </w:style>
  <w:style w:type="paragraph" w:styleId="a3">
    <w:name w:val="Normal (Web)"/>
    <w:basedOn w:val="a"/>
    <w:uiPriority w:val="99"/>
    <w:unhideWhenUsed/>
    <w:rsid w:val="006463EC"/>
    <w:pPr>
      <w:widowControl/>
      <w:autoSpaceDE/>
      <w:autoSpaceDN/>
      <w:adjustRightInd/>
      <w:spacing w:before="100" w:beforeAutospacing="1" w:after="100" w:afterAutospacing="1"/>
      <w:jc w:val="both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463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63E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EA4471"/>
    <w:pPr>
      <w:ind w:left="720"/>
      <w:contextualSpacing/>
    </w:pPr>
  </w:style>
  <w:style w:type="paragraph" w:styleId="a7">
    <w:name w:val="Body Text"/>
    <w:basedOn w:val="a"/>
    <w:link w:val="a8"/>
    <w:uiPriority w:val="99"/>
    <w:semiHidden/>
    <w:unhideWhenUsed/>
    <w:rsid w:val="006A1DBF"/>
    <w:pPr>
      <w:widowControl/>
      <w:overflowPunct w:val="0"/>
      <w:jc w:val="center"/>
    </w:pPr>
    <w:rPr>
      <w:rFonts w:ascii="Times New Roman" w:hAnsi="Times New Roman" w:cs="Times New Roman"/>
      <w:b/>
    </w:rPr>
  </w:style>
  <w:style w:type="character" w:customStyle="1" w:styleId="a8">
    <w:name w:val="Основной текст Знак"/>
    <w:basedOn w:val="a0"/>
    <w:link w:val="a7"/>
    <w:uiPriority w:val="99"/>
    <w:semiHidden/>
    <w:rsid w:val="006A1DBF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A7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9">
    <w:name w:val="Table Grid"/>
    <w:basedOn w:val="a1"/>
    <w:uiPriority w:val="59"/>
    <w:rsid w:val="003A7C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541DC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D3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40A77"/>
    <w:pPr>
      <w:keepNext/>
      <w:shd w:val="clear" w:color="auto" w:fill="FFFFFF"/>
      <w:spacing w:before="120" w:after="120"/>
      <w:jc w:val="center"/>
      <w:outlineLvl w:val="0"/>
    </w:pPr>
    <w:rPr>
      <w:rFonts w:ascii="Times New Roman" w:hAnsi="Times New Roman"/>
      <w:b/>
      <w:bCs/>
      <w:sz w:val="28"/>
      <w:szCs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7CF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0A77"/>
    <w:rPr>
      <w:rFonts w:ascii="Times New Roman" w:eastAsia="Times New Roman" w:hAnsi="Times New Roman" w:cs="Arial"/>
      <w:b/>
      <w:bCs/>
      <w:sz w:val="28"/>
      <w:szCs w:val="26"/>
      <w:shd w:val="clear" w:color="auto" w:fill="FFFFFF"/>
      <w:lang w:eastAsia="ru-RU"/>
    </w:rPr>
  </w:style>
  <w:style w:type="paragraph" w:styleId="a3">
    <w:name w:val="Normal (Web)"/>
    <w:basedOn w:val="a"/>
    <w:uiPriority w:val="99"/>
    <w:unhideWhenUsed/>
    <w:rsid w:val="006463EC"/>
    <w:pPr>
      <w:widowControl/>
      <w:autoSpaceDE/>
      <w:autoSpaceDN/>
      <w:adjustRightInd/>
      <w:spacing w:before="100" w:beforeAutospacing="1" w:after="100" w:afterAutospacing="1"/>
      <w:jc w:val="both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463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63E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EA4471"/>
    <w:pPr>
      <w:ind w:left="720"/>
      <w:contextualSpacing/>
    </w:pPr>
  </w:style>
  <w:style w:type="paragraph" w:styleId="a7">
    <w:name w:val="Body Text"/>
    <w:basedOn w:val="a"/>
    <w:link w:val="a8"/>
    <w:uiPriority w:val="99"/>
    <w:semiHidden/>
    <w:unhideWhenUsed/>
    <w:rsid w:val="006A1DBF"/>
    <w:pPr>
      <w:widowControl/>
      <w:overflowPunct w:val="0"/>
      <w:jc w:val="center"/>
    </w:pPr>
    <w:rPr>
      <w:rFonts w:ascii="Times New Roman" w:hAnsi="Times New Roman" w:cs="Times New Roman"/>
      <w:b/>
    </w:rPr>
  </w:style>
  <w:style w:type="character" w:customStyle="1" w:styleId="a8">
    <w:name w:val="Основной текст Знак"/>
    <w:basedOn w:val="a0"/>
    <w:link w:val="a7"/>
    <w:uiPriority w:val="99"/>
    <w:semiHidden/>
    <w:rsid w:val="006A1DBF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A7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9">
    <w:name w:val="Table Grid"/>
    <w:basedOn w:val="a1"/>
    <w:uiPriority w:val="59"/>
    <w:rsid w:val="003A7C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541D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biblioclub.ru/index.php?page=book&amp;id=37524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1308</Words>
  <Characters>7456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Воейко Ольга Александровна</cp:lastModifiedBy>
  <cp:revision>7</cp:revision>
  <dcterms:created xsi:type="dcterms:W3CDTF">2016-04-21T08:52:00Z</dcterms:created>
  <dcterms:modified xsi:type="dcterms:W3CDTF">2016-04-21T09:17:00Z</dcterms:modified>
</cp:coreProperties>
</file>