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131"/>
      </w:tblGrid>
      <w:tr w:rsidR="00BD3FE6" w:rsidRPr="00BD3FE6" w14:paraId="6344B70E" w14:textId="77777777" w:rsidTr="00BD3FE6">
        <w:trPr>
          <w:tblCellSpacing w:w="0" w:type="dxa"/>
        </w:trPr>
        <w:tc>
          <w:tcPr>
            <w:tcW w:w="9000" w:type="dxa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BD3FE6" w:rsidRPr="00BD3FE6" w14:paraId="64F41AFF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1AFC87D8" w14:textId="77777777" w:rsidR="00BD3FE6" w:rsidRPr="00BD3FE6" w:rsidRDefault="00BD3FE6" w:rsidP="00BD3FE6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b/>
                      <w:bCs/>
                      <w:color w:val="5674B9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>ИНФОРМАЦИЯ О ПУБЛИКАЦИИ</w:t>
                  </w:r>
                </w:p>
              </w:tc>
            </w:tr>
          </w:tbl>
          <w:p w14:paraId="03BC84F4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90" w:type="dxa"/>
            <w:shd w:val="clear" w:color="auto" w:fill="F5F5F5"/>
            <w:vAlign w:val="center"/>
            <w:hideMark/>
          </w:tcPr>
          <w:p w14:paraId="72452FB9" w14:textId="4D12529D" w:rsidR="00BD3FE6" w:rsidRPr="00BD3FE6" w:rsidRDefault="00BD3FE6" w:rsidP="00BD3F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D3FE6">
              <w:rPr>
                <w:rFonts w:ascii="Tahoma" w:eastAsia="Times New Roman" w:hAnsi="Tahoma" w:cs="Tahoma"/>
                <w:noProof/>
                <w:color w:val="00008F"/>
                <w:kern w:val="0"/>
                <w:sz w:val="16"/>
                <w:szCs w:val="16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6EEF9150" wp14:editId="461FCD43">
                      <wp:extent cx="1651635" cy="464185"/>
                      <wp:effectExtent l="0" t="0" r="0" b="0"/>
                      <wp:docPr id="2089991570" name="Прямоугольник 20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51635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8C09C" id="Прямоугольник 20" o:spid="_x0000_s1026" href="https://www.elibrary.ru/project_risc.asp" style="width:130.0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D3FE6" w:rsidRPr="00BD3FE6" w14:paraId="54258420" w14:textId="77777777" w:rsidTr="00BD3FE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2062"/>
              <w:gridCol w:w="1238"/>
              <w:gridCol w:w="413"/>
              <w:gridCol w:w="4373"/>
            </w:tblGrid>
            <w:tr w:rsidR="00BD3FE6" w:rsidRPr="00BD3FE6" w14:paraId="2CDFE84B" w14:textId="77777777">
              <w:trPr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14:paraId="5E2F6ED3" w14:textId="77777777" w:rsidR="00BD3FE6" w:rsidRPr="00BD3FE6" w:rsidRDefault="00BD3FE6" w:rsidP="00BD3F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CBB6D37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proofErr w:type="spellStart"/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eLIBRARY</w:t>
                  </w:r>
                  <w:proofErr w:type="spellEnd"/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 xml:space="preserve"> ID: </w:t>
                  </w:r>
                  <w:hyperlink r:id="rId5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54687118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14:paraId="1D59CBA5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EDN: </w:t>
                  </w:r>
                  <w:hyperlink r:id="rId6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FYHIJW</w:t>
                    </w:r>
                  </w:hyperlink>
                </w:p>
              </w:tc>
              <w:tc>
                <w:tcPr>
                  <w:tcW w:w="250" w:type="pct"/>
                  <w:vAlign w:val="center"/>
                  <w:hideMark/>
                </w:tcPr>
                <w:p w14:paraId="18E64BAA" w14:textId="50C5128A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noProof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drawing>
                      <wp:inline distT="0" distB="0" distL="0" distR="0" wp14:anchorId="77A6A34C" wp14:editId="16945969">
                        <wp:extent cx="156845" cy="156845"/>
                        <wp:effectExtent l="0" t="0" r="0" b="0"/>
                        <wp:docPr id="1320111460" name="Рисунок 19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14:paraId="55F1809D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</w:tr>
          </w:tbl>
          <w:p w14:paraId="24DF563F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8152"/>
            </w:tblGrid>
            <w:tr w:rsidR="00BD3FE6" w:rsidRPr="00BD3FE6" w14:paraId="72C84F1A" w14:textId="77777777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14:paraId="26FC6FED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8010" w:type="dxa"/>
                  <w:vAlign w:val="center"/>
                  <w:hideMark/>
                </w:tcPr>
                <w:p w14:paraId="3D5EA40D" w14:textId="77777777" w:rsidR="00BD3FE6" w:rsidRPr="00BD3FE6" w:rsidRDefault="00BD3FE6" w:rsidP="00BD3FE6">
                  <w:pPr>
                    <w:spacing w:before="120" w:after="0" w:line="240" w:lineRule="auto"/>
                    <w:ind w:firstLine="45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26C4F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b/>
                      <w:bCs/>
                      <w:color w:val="F26C4F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ИССЛЕДОВАНИЕ ЗАКОНОМЕРНОСТЕЙ СТАНОВЛЕНИЯ И РАЗВИТИЯ ИНФОРМАЦИОННОГО ОБЩЕСТВА, СВОЙСТВ ИНФОРМАЦИИ И ОСОБЕННОСТЕЙ ИНФОРМАЦИОННЫХ ПРОЦЕССОВ</w:t>
                  </w:r>
                </w:p>
              </w:tc>
            </w:tr>
          </w:tbl>
          <w:p w14:paraId="098F841F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BD3FE6" w:rsidRPr="00BD3FE6" w14:paraId="5794D2EE" w14:textId="77777777" w:rsidTr="00BD3FE6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14:paraId="61CC4D7C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14:paraId="75C57F09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b/>
                      <w:bCs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ФЕДИН Ю.И.</w:t>
                  </w: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vertAlign w:val="superscript"/>
                      <w:lang w:eastAsia="ru-RU"/>
                      <w14:ligatures w14:val="none"/>
                    </w:rPr>
                    <w:t>1</w:t>
                  </w: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,</w:t>
                  </w:r>
                </w:p>
                <w:p w14:paraId="34A7792D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  <w:p w14:paraId="17E08566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b/>
                      <w:bCs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АРТЮШЕНКО В.М.</w:t>
                  </w: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vertAlign w:val="superscript"/>
                      <w:lang w:eastAsia="ru-RU"/>
                      <w14:ligatures w14:val="none"/>
                    </w:rPr>
                    <w:t>1</w:t>
                  </w:r>
                </w:p>
                <w:p w14:paraId="1B6A4990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vertAlign w:val="superscript"/>
                      <w:lang w:eastAsia="ru-RU"/>
                      <w14:ligatures w14:val="none"/>
                    </w:rPr>
                    <w:t>1</w:t>
                  </w: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  <w:r w:rsidRPr="00BD3FE6">
                    <w:rPr>
                      <w:rFonts w:ascii="Tahoma" w:eastAsia="Times New Roman" w:hAnsi="Tahoma" w:cs="Tahoma"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Технологический университет им. А.А. Леонова</w:t>
                  </w:r>
                </w:p>
              </w:tc>
            </w:tr>
          </w:tbl>
          <w:p w14:paraId="036CE874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BD3FE6" w:rsidRPr="00BD3FE6" w14:paraId="1D02BC2D" w14:textId="77777777" w:rsidTr="00BD3FE6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041E6484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Тип: </w:t>
                  </w:r>
                  <w:r w:rsidRPr="00BD3FE6">
                    <w:rPr>
                      <w:rFonts w:ascii="Tahoma" w:eastAsia="Times New Roman" w:hAnsi="Tahoma" w:cs="Tahoma"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статья в сборнике трудов конференции</w:t>
                  </w: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Язык: </w:t>
                  </w:r>
                  <w:r w:rsidRPr="00BD3FE6">
                    <w:rPr>
                      <w:rFonts w:ascii="Tahoma" w:eastAsia="Times New Roman" w:hAnsi="Tahoma" w:cs="Tahoma"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русский</w:t>
                  </w: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Год издания: </w:t>
                  </w:r>
                  <w:r w:rsidRPr="00BD3FE6">
                    <w:rPr>
                      <w:rFonts w:ascii="Tahoma" w:eastAsia="Times New Roman" w:hAnsi="Tahoma" w:cs="Tahoma"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2023</w:t>
                  </w:r>
                </w:p>
              </w:tc>
            </w:tr>
            <w:tr w:rsidR="00BD3FE6" w:rsidRPr="00BD3FE6" w14:paraId="648F5257" w14:textId="77777777" w:rsidTr="00BD3F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F9C1DF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</w:tr>
            <w:tr w:rsidR="00BD3FE6" w:rsidRPr="00BD3FE6" w14:paraId="3E5CB3AC" w14:textId="77777777" w:rsidTr="00BD3FE6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6956B4A3" w14:textId="77777777" w:rsidR="00BD3FE6" w:rsidRPr="00BD3FE6" w:rsidRDefault="00BD3FE6" w:rsidP="00BD3F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Страницы: </w:t>
                  </w:r>
                  <w:r w:rsidRPr="00BD3FE6">
                    <w:rPr>
                      <w:rFonts w:ascii="Tahoma" w:eastAsia="Times New Roman" w:hAnsi="Tahoma" w:cs="Tahoma"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286-292</w:t>
                  </w:r>
                </w:p>
              </w:tc>
            </w:tr>
          </w:tbl>
          <w:p w14:paraId="05659AE4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BD3FE6" w:rsidRPr="00BD3FE6" w14:paraId="13718A32" w14:textId="77777777" w:rsidTr="00BD3FE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5F3C24B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ИСТОЧНИК:</w:t>
                  </w:r>
                </w:p>
              </w:tc>
            </w:tr>
            <w:tr w:rsidR="00BD3FE6" w:rsidRPr="00BD3FE6" w14:paraId="5E736E60" w14:textId="77777777" w:rsidTr="00BD3FE6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05CF5691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7E38A734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hyperlink r:id="rId9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СОВРЕМЕННЫЕ ИНФОРМАЦИОННЫЕ ТЕХНОЛОГИИ</w:t>
                    </w:r>
                  </w:hyperlink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br/>
                    <w:t>Сборник научных статей по материалам 9-й Международной научно-технической конференции. Том 2. Бургас, 2023</w:t>
                  </w: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br/>
                    <w:t>Издательство: </w:t>
                  </w:r>
                  <w:hyperlink r:id="rId10" w:tooltip="Список публикаций этого издательства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 xml:space="preserve">Институт за </w:t>
                    </w:r>
                    <w:proofErr w:type="spellStart"/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хуманитарни</w:t>
                    </w:r>
                    <w:proofErr w:type="spellEnd"/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 xml:space="preserve"> науки, </w:t>
                    </w:r>
                    <w:proofErr w:type="spellStart"/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икономика</w:t>
                    </w:r>
                    <w:proofErr w:type="spellEnd"/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 xml:space="preserve"> и </w:t>
                    </w:r>
                    <w:proofErr w:type="spellStart"/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информационни</w:t>
                    </w:r>
                    <w:proofErr w:type="spellEnd"/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 xml:space="preserve"> технологии=Институт гуманитарных наук, экономики и информационных наук</w:t>
                    </w:r>
                  </w:hyperlink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(Бургас)</w:t>
                  </w:r>
                </w:p>
              </w:tc>
            </w:tr>
          </w:tbl>
          <w:p w14:paraId="0D5E35B7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BD3FE6" w:rsidRPr="00BD3FE6" w14:paraId="04C50530" w14:textId="77777777" w:rsidTr="00BD3FE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23F62FA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КОНФЕРЕНЦИЯ:</w:t>
                  </w:r>
                </w:p>
              </w:tc>
            </w:tr>
            <w:tr w:rsidR="00BD3FE6" w:rsidRPr="00BD3FE6" w14:paraId="18722A93" w14:textId="77777777" w:rsidTr="00BD3FE6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1564B95D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5427DDBB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СОВРЕМЕННЫЕ ИНФОРМАЦИОННЫЕ ТЕХНОЛОГИИ</w:t>
                  </w: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br/>
                  </w:r>
                  <w:r w:rsidRPr="00BD3FE6">
                    <w:rPr>
                      <w:rFonts w:ascii="Tahoma" w:eastAsia="Times New Roman" w:hAnsi="Tahoma" w:cs="Tahoma"/>
                      <w:color w:val="00008F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Бургас, 04 сентября 2023 года</w:t>
                  </w:r>
                </w:p>
              </w:tc>
            </w:tr>
          </w:tbl>
          <w:p w14:paraId="6ED8027F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BD3FE6" w:rsidRPr="00BD3FE6" w14:paraId="329C3C69" w14:textId="77777777" w:rsidTr="00BD3FE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FE4ABB5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КЛЮЧЕВЫЕ СЛОВА:</w:t>
                  </w:r>
                </w:p>
              </w:tc>
            </w:tr>
            <w:tr w:rsidR="00BD3FE6" w:rsidRPr="00BD3FE6" w14:paraId="427CA162" w14:textId="77777777" w:rsidTr="00BD3FE6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2EC65326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0970ABD4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hyperlink r:id="rId11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ИНФОРМАЦИЯ</w:t>
                    </w:r>
                  </w:hyperlink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, </w:t>
                  </w:r>
                  <w:hyperlink r:id="rId12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ИНФОРМАЦИОННОЕ ОБЩЕСТВО</w:t>
                    </w:r>
                  </w:hyperlink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, </w:t>
                  </w:r>
                  <w:hyperlink r:id="rId13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ИНФОРМАЦИОННЫЕ ПРОЦЕССЫ</w:t>
                    </w:r>
                  </w:hyperlink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, </w:t>
                  </w:r>
                  <w:hyperlink r:id="rId14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ИСКУССТВЕННЫЙ ИНТЕЛЛЕКТ</w:t>
                    </w:r>
                  </w:hyperlink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, </w:t>
                  </w:r>
                  <w:hyperlink r:id="rId15" w:history="1">
                    <w:r w:rsidRPr="00BD3FE6">
                      <w:rPr>
                        <w:rFonts w:ascii="Tahoma" w:eastAsia="Times New Roman" w:hAnsi="Tahoma" w:cs="Tahoma"/>
                        <w:color w:val="00008F"/>
                        <w:kern w:val="0"/>
                        <w:sz w:val="16"/>
                        <w:szCs w:val="16"/>
                        <w:u w:val="single"/>
                        <w:lang w:eastAsia="ru-RU"/>
                        <w14:ligatures w14:val="none"/>
                      </w:rPr>
                      <w:t>ИНТЕРНЕТ</w:t>
                    </w:r>
                  </w:hyperlink>
                </w:p>
              </w:tc>
            </w:tr>
          </w:tbl>
          <w:p w14:paraId="4247FD60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BD3FE6" w:rsidRPr="00BD3FE6" w14:paraId="7129FBD3" w14:textId="77777777" w:rsidTr="00BD3FE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ED01E5F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АННОТАЦИЯ:</w:t>
                  </w:r>
                </w:p>
              </w:tc>
            </w:tr>
            <w:tr w:rsidR="00BD3FE6" w:rsidRPr="00BD3FE6" w14:paraId="784027E2" w14:textId="77777777" w:rsidTr="00BD3FE6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72AEBB45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34533C61" w14:textId="77777777" w:rsidR="00BD3FE6" w:rsidRPr="00BD3FE6" w:rsidRDefault="00BD3FE6" w:rsidP="00BD3FE6">
                  <w:pPr>
                    <w:spacing w:before="120" w:after="0" w:line="240" w:lineRule="auto"/>
                    <w:ind w:firstLine="450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В статье представлено исследование закономерностей становления и развития информационного общества, свойств информации и особенностей информационных процессов. В статье расписаны этапы развития информационного общества, ряд достоинств и недостатков современных видов сохранения и передачи информации.</w:t>
                  </w:r>
                </w:p>
              </w:tc>
            </w:tr>
          </w:tbl>
          <w:p w14:paraId="5046F05A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BD3FE6" w:rsidRPr="00BD3FE6" w14:paraId="55197344" w14:textId="77777777" w:rsidTr="00BD3FE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C7F9239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БИБЛИОМЕТРИЧЕСКИЕ ПОКАЗАТЕЛИ:</w:t>
                  </w:r>
                </w:p>
              </w:tc>
            </w:tr>
            <w:tr w:rsidR="00BD3FE6" w:rsidRPr="00BD3FE6" w14:paraId="2B5B701F" w14:textId="77777777" w:rsidTr="00BD3FE6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4C67DA62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3667"/>
                  </w:tblGrid>
                  <w:tr w:rsidR="00BD3FE6" w:rsidRPr="00BD3FE6" w14:paraId="2EA6E33E" w14:textId="77777777">
                    <w:trPr>
                      <w:tblCellSpacing w:w="0" w:type="dxa"/>
                    </w:trPr>
                    <w:tc>
                      <w:tcPr>
                        <w:tcW w:w="2600" w:type="pct"/>
                        <w:vAlign w:val="bottom"/>
                        <w:hideMark/>
                      </w:tcPr>
                      <w:p w14:paraId="4731C3E8" w14:textId="4B3DA291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4ED3877B" wp14:editId="5927142B">
                              <wp:extent cx="532130" cy="532130"/>
                              <wp:effectExtent l="0" t="0" r="1270" b="1270"/>
                              <wp:docPr id="1787190755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Входит в РИНЦ: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да</w:t>
                        </w:r>
                      </w:p>
                    </w:tc>
                    <w:tc>
                      <w:tcPr>
                        <w:tcW w:w="2400" w:type="pct"/>
                        <w:vAlign w:val="bottom"/>
                        <w:hideMark/>
                      </w:tcPr>
                      <w:p w14:paraId="5B35811C" w14:textId="56199DBE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240150AD" wp14:editId="4C899B5A">
                              <wp:extent cx="532130" cy="532130"/>
                              <wp:effectExtent l="0" t="0" r="1270" b="1270"/>
                              <wp:docPr id="2093409549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Цитирований в РИНЦ: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0</w:t>
                        </w:r>
                      </w:p>
                    </w:tc>
                  </w:tr>
                  <w:tr w:rsidR="00BD3FE6" w:rsidRPr="00BD3FE6" w14:paraId="58FF01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536893B8" w14:textId="3512894F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6180D244" wp14:editId="7D39FFAD">
                              <wp:extent cx="532130" cy="532130"/>
                              <wp:effectExtent l="0" t="0" r="1270" b="1270"/>
                              <wp:docPr id="1064754970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Входит в ядро РИНЦ: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6DF7DDA5" w14:textId="15D04DB0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260F573E" wp14:editId="71E5BEA9">
                              <wp:extent cx="532130" cy="532130"/>
                              <wp:effectExtent l="0" t="0" r="1270" b="1270"/>
                              <wp:docPr id="2110956438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Цитирований из ядра РИНЦ: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0</w:t>
                        </w:r>
                      </w:p>
                    </w:tc>
                  </w:tr>
                  <w:tr w:rsidR="00BD3FE6" w:rsidRPr="00BD3FE6" w14:paraId="3309D78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49D7F7CF" w14:textId="6D35C066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3592A583" wp14:editId="1C8674A6">
                              <wp:extent cx="532130" cy="532130"/>
                              <wp:effectExtent l="0" t="0" r="1270" b="1270"/>
                              <wp:docPr id="680709260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Рецензии: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нет данных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7D4AA0DA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</w:tbl>
                <w:p w14:paraId="1B9E84DA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</w:tr>
          </w:tbl>
          <w:p w14:paraId="6DE90F54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BD3FE6" w:rsidRPr="00BD3FE6" w14:paraId="4B7758CC" w14:textId="77777777" w:rsidTr="00BD3FE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0FE00F4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ТЕМАТИЧЕСКИЕ РУБРИКИ:</w:t>
                  </w:r>
                </w:p>
              </w:tc>
            </w:tr>
            <w:tr w:rsidR="00BD3FE6" w:rsidRPr="00BD3FE6" w14:paraId="3EBCB84B" w14:textId="77777777" w:rsidTr="00BD3FE6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3C9660E0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3"/>
                    <w:gridCol w:w="5446"/>
                  </w:tblGrid>
                  <w:tr w:rsidR="00BD3FE6" w:rsidRPr="00BD3FE6" w14:paraId="17B97827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0F5840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  <w:tr w:rsidR="00BD3FE6" w:rsidRPr="00BD3FE6" w14:paraId="6FC639CE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41432F08" w14:textId="2E08C6E5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55E47113" wp14:editId="35CDAA3D">
                              <wp:extent cx="532130" cy="532130"/>
                              <wp:effectExtent l="0" t="0" r="1270" b="1270"/>
                              <wp:docPr id="251888320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Рубрика OECD: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49702EF5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нет</w:t>
                        </w:r>
                      </w:p>
                    </w:tc>
                  </w:tr>
                </w:tbl>
                <w:p w14:paraId="22A474A5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3"/>
                    <w:gridCol w:w="5506"/>
                  </w:tblGrid>
                  <w:tr w:rsidR="00BD3FE6" w:rsidRPr="00BD3FE6" w14:paraId="328EDA8A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1BAB7F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  <w:tr w:rsidR="00BD3FE6" w:rsidRPr="00BD3FE6" w14:paraId="75DCD876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2D62AAD6" w14:textId="05DB7AD8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37D2C19E" wp14:editId="498EC9AB">
                              <wp:extent cx="532130" cy="532130"/>
                              <wp:effectExtent l="0" t="0" r="1270" b="1270"/>
                              <wp:docPr id="17158647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Рубрика ASJC: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3D40B141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нет</w:t>
                        </w:r>
                      </w:p>
                    </w:tc>
                  </w:tr>
                </w:tbl>
                <w:p w14:paraId="34691C81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5376"/>
                  </w:tblGrid>
                  <w:tr w:rsidR="00BD3FE6" w:rsidRPr="00BD3FE6" w14:paraId="61E7F12A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776199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  <w:tr w:rsidR="00BD3FE6" w:rsidRPr="00BD3FE6" w14:paraId="68912D99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1A1BB625" w14:textId="6743D915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2B5A8A77" wp14:editId="657F7F4F">
                              <wp:extent cx="532130" cy="532130"/>
                              <wp:effectExtent l="0" t="0" r="1270" b="1270"/>
                              <wp:docPr id="366202230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Рубрика ГРНТИ: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342773C5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нет</w:t>
                        </w:r>
                      </w:p>
                    </w:tc>
                  </w:tr>
                </w:tbl>
                <w:p w14:paraId="248F290A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4"/>
                    <w:gridCol w:w="5055"/>
                  </w:tblGrid>
                  <w:tr w:rsidR="00BD3FE6" w:rsidRPr="00BD3FE6" w14:paraId="0B5A4F1A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263209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</w:p>
                    </w:tc>
                  </w:tr>
                  <w:tr w:rsidR="00BD3FE6" w:rsidRPr="00BD3FE6" w14:paraId="4D04573B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22994508" w14:textId="5B7CD76E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4B7EB652" wp14:editId="60E565BC">
                              <wp:extent cx="532130" cy="532130"/>
                              <wp:effectExtent l="0" t="0" r="1270" b="1270"/>
                              <wp:docPr id="312436538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Специальность ВАК: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6CF9FA4D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нет</w:t>
                        </w:r>
                      </w:p>
                    </w:tc>
                  </w:tr>
                </w:tbl>
                <w:p w14:paraId="3A9344A1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</w:tr>
          </w:tbl>
          <w:p w14:paraId="68F6ECFC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BD3FE6" w:rsidRPr="00BD3FE6" w14:paraId="4DEFEE35" w14:textId="77777777" w:rsidTr="00BD3FE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3EE7449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color w:val="000000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АЛЬТМЕТРИКИ:</w:t>
                  </w:r>
                </w:p>
              </w:tc>
            </w:tr>
            <w:tr w:rsidR="00BD3FE6" w:rsidRPr="00BD3FE6" w14:paraId="33092090" w14:textId="77777777" w:rsidTr="00BD3FE6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0892515B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  <w:r w:rsidRPr="00BD3FE6"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2674"/>
                    <w:gridCol w:w="2674"/>
                  </w:tblGrid>
                  <w:tr w:rsidR="00BD3FE6" w:rsidRPr="00BD3FE6" w14:paraId="05486A1C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14:paraId="7047CB53" w14:textId="29741E86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57253F61" wp14:editId="156A48B6">
                              <wp:extent cx="532130" cy="532130"/>
                              <wp:effectExtent l="0" t="0" r="1270" b="1270"/>
                              <wp:docPr id="825038814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Просмотров: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0D5022FF" w14:textId="57B04A55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4AFD530A" wp14:editId="2237F49F">
                              <wp:extent cx="532130" cy="532130"/>
                              <wp:effectExtent l="0" t="0" r="1270" b="1270"/>
                              <wp:docPr id="61764442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Загрузок: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565B3D38" w14:textId="6AD90F31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73678890" wp14:editId="68C8650A">
                              <wp:extent cx="532130" cy="532130"/>
                              <wp:effectExtent l="0" t="0" r="1270" b="1270"/>
                              <wp:docPr id="2067704046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Включено в подборки: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0</w:t>
                        </w:r>
                      </w:p>
                    </w:tc>
                  </w:tr>
                  <w:tr w:rsidR="00BD3FE6" w:rsidRPr="00BD3FE6" w14:paraId="79D54475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14:paraId="461B62B4" w14:textId="51DE4818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65EEE5A9" wp14:editId="39C190D7">
                              <wp:extent cx="532130" cy="532130"/>
                              <wp:effectExtent l="0" t="0" r="1270" b="1270"/>
                              <wp:docPr id="447400678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Всего оценок: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0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23A66584" w14:textId="09F20385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18ED6D39" wp14:editId="0803842A">
                              <wp:extent cx="532130" cy="532130"/>
                              <wp:effectExtent l="0" t="0" r="1270" b="1270"/>
                              <wp:docPr id="1543432888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Средняя оценка: 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41912F6D" w14:textId="5F23B4A0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6783DB9A" wp14:editId="15404F02">
                              <wp:extent cx="532130" cy="532130"/>
                              <wp:effectExtent l="0" t="0" r="1270" b="1270"/>
                              <wp:docPr id="1965693648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Всего отзывов: </w:t>
                        </w:r>
                        <w:r w:rsidRPr="00BD3FE6">
                          <w:rPr>
                            <w:rFonts w:ascii="Tahoma" w:eastAsia="Times New Roman" w:hAnsi="Tahoma" w:cs="Tahoma"/>
                            <w:color w:val="00008F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0</w:t>
                        </w:r>
                      </w:p>
                    </w:tc>
                  </w:tr>
                </w:tbl>
                <w:p w14:paraId="05B030DF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5"/>
                    <w:gridCol w:w="1910"/>
                    <w:gridCol w:w="1375"/>
                    <w:gridCol w:w="1299"/>
                  </w:tblGrid>
                  <w:tr w:rsidR="00BD3FE6" w:rsidRPr="00BD3FE6" w14:paraId="1DA2A0BA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14:paraId="534F91EF" w14:textId="52960F4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488C901E" wp14:editId="30CA0E5F">
                              <wp:extent cx="532130" cy="532130"/>
                              <wp:effectExtent l="0" t="0" r="1270" b="1270"/>
                              <wp:docPr id="100588780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Ваша оценка данной публикации: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14:paraId="2E9E5D22" w14:textId="77777777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imes New Roman" w:eastAsia="Times New Roman" w:hAnsi="Times New Roman" w:cs="Times New Roman"/>
                            <w:color w:val="C0C0C0"/>
                            <w:kern w:val="0"/>
                            <w:sz w:val="48"/>
                            <w:szCs w:val="48"/>
                            <w:lang w:eastAsia="ru-RU"/>
                            <w14:ligatures w14:val="none"/>
                          </w:rPr>
                          <w:t>*</w:t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</w:t>
                        </w:r>
                        <w:r w:rsidRPr="00BD3FE6">
                          <w:rPr>
                            <w:rFonts w:ascii="Times New Roman" w:eastAsia="Times New Roman" w:hAnsi="Times New Roman" w:cs="Times New Roman"/>
                            <w:color w:val="C0C0C0"/>
                            <w:kern w:val="0"/>
                            <w:sz w:val="48"/>
                            <w:szCs w:val="48"/>
                            <w:lang w:eastAsia="ru-RU"/>
                            <w14:ligatures w14:val="none"/>
                          </w:rPr>
                          <w:t>*</w:t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</w:t>
                        </w:r>
                        <w:r w:rsidRPr="00BD3FE6">
                          <w:rPr>
                            <w:rFonts w:ascii="Times New Roman" w:eastAsia="Times New Roman" w:hAnsi="Times New Roman" w:cs="Times New Roman"/>
                            <w:color w:val="C0C0C0"/>
                            <w:kern w:val="0"/>
                            <w:sz w:val="48"/>
                            <w:szCs w:val="48"/>
                            <w:lang w:eastAsia="ru-RU"/>
                            <w14:ligatures w14:val="none"/>
                          </w:rPr>
                          <w:t>*</w:t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</w:t>
                        </w:r>
                        <w:r w:rsidRPr="00BD3FE6">
                          <w:rPr>
                            <w:rFonts w:ascii="Times New Roman" w:eastAsia="Times New Roman" w:hAnsi="Times New Roman" w:cs="Times New Roman"/>
                            <w:color w:val="C0C0C0"/>
                            <w:kern w:val="0"/>
                            <w:sz w:val="48"/>
                            <w:szCs w:val="48"/>
                            <w:lang w:eastAsia="ru-RU"/>
                            <w14:ligatures w14:val="none"/>
                          </w:rPr>
                          <w:t>*</w:t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</w:t>
                        </w:r>
                        <w:r w:rsidRPr="00BD3FE6">
                          <w:rPr>
                            <w:rFonts w:ascii="Times New Roman" w:eastAsia="Times New Roman" w:hAnsi="Times New Roman" w:cs="Times New Roman"/>
                            <w:color w:val="C0C0C0"/>
                            <w:kern w:val="0"/>
                            <w:sz w:val="48"/>
                            <w:szCs w:val="48"/>
                            <w:lang w:eastAsia="ru-RU"/>
                            <w14:ligatures w14:val="none"/>
                          </w:rPr>
                          <w:t>*</w:t>
                        </w:r>
                      </w:p>
                    </w:tc>
                    <w:tc>
                      <w:tcPr>
                        <w:tcW w:w="900" w:type="pct"/>
                        <w:hideMark/>
                      </w:tcPr>
                      <w:p w14:paraId="0C67BCFE" w14:textId="5CCBC992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53819B53" wp14:editId="190480BE">
                              <wp:extent cx="532130" cy="532130"/>
                              <wp:effectExtent l="0" t="0" r="1270" b="1270"/>
                              <wp:docPr id="1835503240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3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3FE6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t>  Ваш отзыв: </w:t>
                        </w:r>
                      </w:p>
                    </w:tc>
                    <w:tc>
                      <w:tcPr>
                        <w:tcW w:w="850" w:type="pct"/>
                        <w:hideMark/>
                      </w:tcPr>
                      <w:p w14:paraId="02CA155F" w14:textId="37337718" w:rsidR="00BD3FE6" w:rsidRPr="00BD3FE6" w:rsidRDefault="00BD3FE6" w:rsidP="00BD3FE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</w:pPr>
                        <w:r w:rsidRPr="00BD3FE6">
                          <w:rPr>
                            <w:rFonts w:ascii="Tahoma" w:eastAsia="Times New Roman" w:hAnsi="Tahoma" w:cs="Tahoma"/>
                            <w:noProof/>
                            <w:kern w:val="0"/>
                            <w:sz w:val="16"/>
                            <w:szCs w:val="16"/>
                            <w:lang w:eastAsia="ru-RU"/>
                            <w14:ligatures w14:val="none"/>
                          </w:rPr>
                          <w:drawing>
                            <wp:inline distT="0" distB="0" distL="0" distR="0" wp14:anchorId="2E30A37C" wp14:editId="52F8319E">
                              <wp:extent cx="136525" cy="136525"/>
                              <wp:effectExtent l="0" t="0" r="0" b="0"/>
                              <wp:docPr id="1681922897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ent_sco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525" cy="136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2FCB06E" w14:textId="77777777" w:rsidR="00BD3FE6" w:rsidRPr="00BD3FE6" w:rsidRDefault="00BD3FE6" w:rsidP="00BD3FE6">
                  <w:pPr>
                    <w:spacing w:after="0" w:line="240" w:lineRule="auto"/>
                    <w:rPr>
                      <w:rFonts w:ascii="Tahoma" w:eastAsia="Times New Roman" w:hAnsi="Tahoma" w:cs="Tahoma"/>
                      <w:kern w:val="0"/>
                      <w:sz w:val="16"/>
                      <w:szCs w:val="16"/>
                      <w:lang w:eastAsia="ru-RU"/>
                      <w14:ligatures w14:val="none"/>
                    </w:rPr>
                  </w:pPr>
                </w:p>
              </w:tc>
            </w:tr>
          </w:tbl>
          <w:p w14:paraId="0032FB6D" w14:textId="77777777" w:rsidR="00BD3FE6" w:rsidRPr="00BD3FE6" w:rsidRDefault="00BD3FE6" w:rsidP="00BD3F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E4372D" w14:textId="77777777" w:rsidR="00BD3FE6" w:rsidRPr="00BD3FE6" w:rsidRDefault="00BD3FE6" w:rsidP="00BD3F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47984DA" w14:textId="77777777" w:rsidR="00E42298" w:rsidRDefault="00E42298"/>
    <w:sectPr w:rsidR="00E4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E6"/>
    <w:rsid w:val="00B62251"/>
    <w:rsid w:val="00BD3FE6"/>
    <w:rsid w:val="00E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7E35"/>
  <w15:chartTrackingRefBased/>
  <w15:docId w15:val="{967D12F3-95D3-4D3C-AA45-D8E54D0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FE6"/>
    <w:rPr>
      <w:color w:val="0000FF"/>
      <w:u w:val="single"/>
    </w:rPr>
  </w:style>
  <w:style w:type="paragraph" w:customStyle="1" w:styleId="bigtext">
    <w:name w:val="bigtext"/>
    <w:basedOn w:val="a"/>
    <w:rsid w:val="00BD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BD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sterbig">
    <w:name w:val="asterbig"/>
    <w:basedOn w:val="a0"/>
    <w:rsid w:val="00BD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ibrary.ru/keyword_items.asp?id=252609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qr_code(%22fyhijw%22)" TargetMode="External"/><Relationship Id="rId12" Type="http://schemas.openxmlformats.org/officeDocument/2006/relationships/hyperlink" Target="https://www.elibrary.ru/keyword_items.asp?id=902846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s://www.elibrary.ru/fyhijw" TargetMode="External"/><Relationship Id="rId11" Type="http://schemas.openxmlformats.org/officeDocument/2006/relationships/hyperlink" Target="https://www.elibrary.ru/keyword_items.asp?id=942453" TargetMode="External"/><Relationship Id="rId5" Type="http://schemas.openxmlformats.org/officeDocument/2006/relationships/hyperlink" Target="https://www.elibrary.ru/item.asp?id=54687118" TargetMode="External"/><Relationship Id="rId15" Type="http://schemas.openxmlformats.org/officeDocument/2006/relationships/hyperlink" Target="https://www.elibrary.ru/keyword_items.asp?id=902840" TargetMode="External"/><Relationship Id="rId10" Type="http://schemas.openxmlformats.org/officeDocument/2006/relationships/hyperlink" Target="https://www.elibrary.ru/publisher_about.asp?pubsid=153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library.ru/project_risc.asp" TargetMode="External"/><Relationship Id="rId9" Type="http://schemas.openxmlformats.org/officeDocument/2006/relationships/hyperlink" Target="https://www.elibrary.ru/item.asp?id=54687031&amp;selid=54687118" TargetMode="External"/><Relationship Id="rId14" Type="http://schemas.openxmlformats.org/officeDocument/2006/relationships/hyperlink" Target="https://www.elibrary.ru/keyword_items.asp?id=903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Артюшенко</dc:creator>
  <cp:keywords/>
  <dc:description/>
  <cp:lastModifiedBy>Владимир Артюшенко</cp:lastModifiedBy>
  <cp:revision>1</cp:revision>
  <dcterms:created xsi:type="dcterms:W3CDTF">2023-10-22T05:48:00Z</dcterms:created>
  <dcterms:modified xsi:type="dcterms:W3CDTF">2023-10-22T05:49:00Z</dcterms:modified>
</cp:coreProperties>
</file>